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F2F77" w14:textId="013B0AC4" w:rsidR="00895CF0" w:rsidRDefault="008B1256" w:rsidP="00694050">
      <w:pPr>
        <w:spacing w:after="120" w:line="260" w:lineRule="exact"/>
        <w:jc w:val="center"/>
        <w:rPr>
          <w:rFonts w:ascii="Arial" w:hAnsi="Arial" w:cs="Arial"/>
          <w:sz w:val="22"/>
          <w:szCs w:val="22"/>
        </w:rPr>
      </w:pPr>
      <w:r w:rsidRPr="009E4121">
        <w:rPr>
          <w:rFonts w:ascii="Arial" w:hAnsi="Arial" w:cs="Arial"/>
          <w:b/>
          <w:sz w:val="22"/>
          <w:szCs w:val="22"/>
        </w:rPr>
        <w:t>İslâm Dini’nin “Temel İlkeleri” Nelerdir?</w:t>
      </w:r>
      <w:r>
        <w:rPr>
          <w:rFonts w:ascii="Arial" w:hAnsi="Arial" w:cs="Arial"/>
          <w:sz w:val="22"/>
          <w:szCs w:val="22"/>
        </w:rPr>
        <w:t xml:space="preserve"> </w:t>
      </w:r>
      <w:r w:rsidRPr="009E4121">
        <w:rPr>
          <w:rFonts w:ascii="Arial" w:hAnsi="Arial" w:cs="Arial"/>
          <w:sz w:val="18"/>
          <w:szCs w:val="18"/>
        </w:rPr>
        <w:t>(Revizyon 6</w:t>
      </w:r>
      <w:r w:rsidR="00BF096B">
        <w:rPr>
          <w:rFonts w:ascii="Arial" w:hAnsi="Arial" w:cs="Arial"/>
          <w:sz w:val="18"/>
          <w:szCs w:val="18"/>
        </w:rPr>
        <w:t>.5</w:t>
      </w:r>
      <w:r w:rsidRPr="009E4121">
        <w:rPr>
          <w:rFonts w:ascii="Arial" w:hAnsi="Arial" w:cs="Arial"/>
          <w:sz w:val="18"/>
          <w:szCs w:val="18"/>
        </w:rPr>
        <w:t>)</w:t>
      </w:r>
      <w:r>
        <w:rPr>
          <w:rStyle w:val="FootnoteReference"/>
          <w:rFonts w:ascii="Arial" w:hAnsi="Arial" w:cs="Arial"/>
          <w:sz w:val="22"/>
          <w:szCs w:val="22"/>
        </w:rPr>
        <w:footnoteReference w:id="1"/>
      </w:r>
    </w:p>
    <w:p w14:paraId="081145E1" w14:textId="77777777" w:rsidR="009478BF" w:rsidRPr="003F2751" w:rsidRDefault="009478BF" w:rsidP="009478BF">
      <w:pPr>
        <w:spacing w:after="120" w:line="280" w:lineRule="exact"/>
        <w:jc w:val="center"/>
        <w:rPr>
          <w:rFonts w:ascii="Arial" w:hAnsi="Arial" w:cs="Arial"/>
          <w:b/>
          <w:sz w:val="20"/>
          <w:szCs w:val="20"/>
        </w:rPr>
      </w:pPr>
      <w:r w:rsidRPr="003F2751">
        <w:rPr>
          <w:rFonts w:ascii="Arial" w:hAnsi="Arial" w:cs="Arial"/>
          <w:b/>
          <w:sz w:val="20"/>
          <w:szCs w:val="20"/>
        </w:rPr>
        <w:t>Prolog</w:t>
      </w:r>
    </w:p>
    <w:p w14:paraId="363EB318" w14:textId="68CB4E0C" w:rsidR="00C20364" w:rsidRDefault="008E024D" w:rsidP="008B1256">
      <w:pPr>
        <w:spacing w:after="120" w:line="280" w:lineRule="exact"/>
        <w:rPr>
          <w:rFonts w:ascii="Arial" w:hAnsi="Arial" w:cs="Arial"/>
          <w:sz w:val="22"/>
          <w:szCs w:val="22"/>
        </w:rPr>
      </w:pPr>
      <w:r>
        <w:rPr>
          <w:rFonts w:ascii="Arial" w:hAnsi="Arial" w:cs="Arial"/>
          <w:sz w:val="22"/>
          <w:szCs w:val="22"/>
        </w:rPr>
        <w:t>Yazının başlığındaki</w:t>
      </w:r>
      <w:r w:rsidR="008B1256" w:rsidRPr="00716885">
        <w:rPr>
          <w:rFonts w:ascii="Arial" w:hAnsi="Arial" w:cs="Arial"/>
          <w:sz w:val="22"/>
          <w:szCs w:val="22"/>
        </w:rPr>
        <w:t xml:space="preserve"> soru hemen iman’ın altı</w:t>
      </w:r>
      <w:r w:rsidR="003376D9">
        <w:rPr>
          <w:rStyle w:val="FootnoteReference"/>
          <w:rFonts w:ascii="Arial" w:hAnsi="Arial" w:cs="Arial"/>
          <w:sz w:val="22"/>
          <w:szCs w:val="22"/>
        </w:rPr>
        <w:footnoteReference w:id="2"/>
      </w:r>
      <w:r w:rsidR="008B1256" w:rsidRPr="00716885">
        <w:rPr>
          <w:rFonts w:ascii="Arial" w:hAnsi="Arial" w:cs="Arial"/>
          <w:sz w:val="22"/>
          <w:szCs w:val="22"/>
        </w:rPr>
        <w:t xml:space="preserve"> veya </w:t>
      </w:r>
      <w:r w:rsidR="00280418">
        <w:rPr>
          <w:rFonts w:ascii="Arial" w:hAnsi="Arial" w:cs="Arial"/>
          <w:sz w:val="22"/>
          <w:szCs w:val="22"/>
        </w:rPr>
        <w:t>İslam’ın</w:t>
      </w:r>
      <w:r w:rsidR="008B1256" w:rsidRPr="00716885">
        <w:rPr>
          <w:rFonts w:ascii="Arial" w:hAnsi="Arial" w:cs="Arial"/>
          <w:sz w:val="22"/>
          <w:szCs w:val="22"/>
        </w:rPr>
        <w:t xml:space="preserve"> beş şartını</w:t>
      </w:r>
      <w:r w:rsidR="009A281B">
        <w:rPr>
          <w:rStyle w:val="FootnoteReference"/>
          <w:rFonts w:ascii="Arial" w:hAnsi="Arial" w:cs="Arial"/>
          <w:sz w:val="22"/>
          <w:szCs w:val="22"/>
        </w:rPr>
        <w:footnoteReference w:id="3"/>
      </w:r>
      <w:r w:rsidR="008B1256" w:rsidRPr="00716885">
        <w:rPr>
          <w:rFonts w:ascii="Arial" w:hAnsi="Arial" w:cs="Arial"/>
          <w:sz w:val="22"/>
          <w:szCs w:val="22"/>
        </w:rPr>
        <w:t xml:space="preserve"> akla getiriyor değil mi? </w:t>
      </w:r>
    </w:p>
    <w:p w14:paraId="5B4CD4BA" w14:textId="035AB856" w:rsidR="008B1256" w:rsidRDefault="008B1256" w:rsidP="008B1256">
      <w:pPr>
        <w:spacing w:after="120" w:line="280" w:lineRule="exact"/>
        <w:rPr>
          <w:rFonts w:ascii="Arial" w:hAnsi="Arial" w:cs="Arial"/>
          <w:sz w:val="22"/>
          <w:szCs w:val="22"/>
        </w:rPr>
      </w:pPr>
      <w:r w:rsidRPr="00716885">
        <w:rPr>
          <w:rFonts w:ascii="Arial" w:hAnsi="Arial" w:cs="Arial"/>
          <w:sz w:val="22"/>
          <w:szCs w:val="22"/>
        </w:rPr>
        <w:t xml:space="preserve">Bu şartlar, </w:t>
      </w:r>
      <w:r w:rsidRPr="008E024D">
        <w:rPr>
          <w:rFonts w:ascii="Arial" w:hAnsi="Arial" w:cs="Arial"/>
          <w:i/>
          <w:sz w:val="22"/>
          <w:szCs w:val="22"/>
        </w:rPr>
        <w:t xml:space="preserve">iman </w:t>
      </w:r>
      <w:r w:rsidR="00C20364">
        <w:rPr>
          <w:rFonts w:ascii="Arial" w:hAnsi="Arial" w:cs="Arial"/>
          <w:i/>
          <w:sz w:val="22"/>
          <w:szCs w:val="22"/>
        </w:rPr>
        <w:t>ehli</w:t>
      </w:r>
      <w:r w:rsidRPr="008E024D">
        <w:rPr>
          <w:rFonts w:ascii="Arial" w:hAnsi="Arial" w:cs="Arial"/>
          <w:i/>
          <w:sz w:val="22"/>
          <w:szCs w:val="22"/>
        </w:rPr>
        <w:t xml:space="preserve"> </w:t>
      </w:r>
      <w:r w:rsidR="008E024D">
        <w:rPr>
          <w:rFonts w:ascii="Arial" w:hAnsi="Arial" w:cs="Arial"/>
          <w:sz w:val="22"/>
          <w:szCs w:val="22"/>
        </w:rPr>
        <w:t xml:space="preserve">ve </w:t>
      </w:r>
      <w:r w:rsidR="008E024D" w:rsidRPr="008E024D">
        <w:rPr>
          <w:rFonts w:ascii="Arial" w:hAnsi="Arial" w:cs="Arial"/>
          <w:i/>
          <w:sz w:val="22"/>
          <w:szCs w:val="22"/>
        </w:rPr>
        <w:t xml:space="preserve">ibadet </w:t>
      </w:r>
      <w:r w:rsidR="00C20364">
        <w:rPr>
          <w:rFonts w:ascii="Arial" w:hAnsi="Arial" w:cs="Arial"/>
          <w:i/>
          <w:sz w:val="22"/>
          <w:szCs w:val="22"/>
        </w:rPr>
        <w:t>ehli</w:t>
      </w:r>
      <w:r w:rsidR="008E024D" w:rsidRPr="008E024D">
        <w:rPr>
          <w:rFonts w:ascii="Arial" w:hAnsi="Arial" w:cs="Arial"/>
          <w:i/>
          <w:sz w:val="22"/>
          <w:szCs w:val="22"/>
        </w:rPr>
        <w:t xml:space="preserve"> </w:t>
      </w:r>
      <w:r w:rsidR="008E024D" w:rsidRPr="00C20364">
        <w:rPr>
          <w:rFonts w:ascii="Arial" w:hAnsi="Arial" w:cs="Arial"/>
          <w:sz w:val="22"/>
          <w:szCs w:val="22"/>
        </w:rPr>
        <w:t xml:space="preserve">sayılmak </w:t>
      </w:r>
      <w:r w:rsidRPr="00C20364">
        <w:rPr>
          <w:rFonts w:ascii="Arial" w:hAnsi="Arial" w:cs="Arial"/>
          <w:sz w:val="22"/>
          <w:szCs w:val="22"/>
        </w:rPr>
        <w:t>için</w:t>
      </w:r>
      <w:r w:rsidRPr="00716885">
        <w:rPr>
          <w:rFonts w:ascii="Arial" w:hAnsi="Arial" w:cs="Arial"/>
          <w:sz w:val="22"/>
          <w:szCs w:val="22"/>
        </w:rPr>
        <w:t xml:space="preserve"> yerine getirilmesi gerekenler olup, “temel ilkeler” deyimiyle anlatılmak istenilen ise </w:t>
      </w:r>
      <w:r>
        <w:rPr>
          <w:rFonts w:ascii="Arial" w:hAnsi="Arial" w:cs="Arial"/>
          <w:sz w:val="22"/>
          <w:szCs w:val="22"/>
        </w:rPr>
        <w:t xml:space="preserve">sadece </w:t>
      </w:r>
      <w:r w:rsidRPr="00716885">
        <w:rPr>
          <w:rFonts w:ascii="Arial" w:hAnsi="Arial" w:cs="Arial"/>
          <w:sz w:val="22"/>
          <w:szCs w:val="22"/>
        </w:rPr>
        <w:t>bu</w:t>
      </w:r>
      <w:r>
        <w:rPr>
          <w:rFonts w:ascii="Arial" w:hAnsi="Arial" w:cs="Arial"/>
          <w:sz w:val="22"/>
          <w:szCs w:val="22"/>
        </w:rPr>
        <w:t>nlar</w:t>
      </w:r>
      <w:r w:rsidR="00B23884">
        <w:rPr>
          <w:rFonts w:ascii="Arial" w:hAnsi="Arial" w:cs="Arial"/>
          <w:sz w:val="22"/>
          <w:szCs w:val="22"/>
        </w:rPr>
        <w:t xml:space="preserve">dan ibaret </w:t>
      </w:r>
      <w:r w:rsidRPr="00716885">
        <w:rPr>
          <w:rFonts w:ascii="Arial" w:hAnsi="Arial" w:cs="Arial"/>
          <w:sz w:val="22"/>
          <w:szCs w:val="22"/>
        </w:rPr>
        <w:t xml:space="preserve">değildir. </w:t>
      </w:r>
    </w:p>
    <w:p w14:paraId="13F62FC0" w14:textId="54F73083" w:rsidR="00105A41" w:rsidRDefault="00105A41" w:rsidP="00105A41">
      <w:pPr>
        <w:spacing w:after="120" w:line="280" w:lineRule="exact"/>
        <w:rPr>
          <w:rFonts w:ascii="Arial" w:hAnsi="Arial" w:cs="Arial"/>
          <w:sz w:val="22"/>
          <w:szCs w:val="22"/>
        </w:rPr>
      </w:pPr>
      <w:r w:rsidRPr="008B1256">
        <w:rPr>
          <w:rFonts w:ascii="Arial" w:hAnsi="Arial" w:cs="Arial"/>
          <w:i/>
          <w:sz w:val="22"/>
          <w:szCs w:val="22"/>
        </w:rPr>
        <w:t>Temel ilkeler</w:t>
      </w:r>
      <w:r w:rsidR="00183FFC">
        <w:rPr>
          <w:rStyle w:val="FootnoteReference"/>
          <w:rFonts w:ascii="Arial" w:hAnsi="Arial" w:cs="Arial"/>
          <w:i/>
          <w:sz w:val="22"/>
          <w:szCs w:val="22"/>
        </w:rPr>
        <w:footnoteReference w:id="4"/>
      </w:r>
      <w:r w:rsidR="00183FFC">
        <w:rPr>
          <w:rFonts w:ascii="Arial" w:hAnsi="Arial" w:cs="Arial"/>
          <w:i/>
          <w:sz w:val="22"/>
          <w:szCs w:val="22"/>
        </w:rPr>
        <w:t>,</w:t>
      </w:r>
      <w:r w:rsidRPr="008B1256">
        <w:rPr>
          <w:rFonts w:ascii="Arial" w:hAnsi="Arial" w:cs="Arial"/>
          <w:sz w:val="22"/>
          <w:szCs w:val="22"/>
        </w:rPr>
        <w:t xml:space="preserve"> bu ko</w:t>
      </w:r>
      <w:r w:rsidR="00C80723">
        <w:rPr>
          <w:rFonts w:ascii="Arial" w:hAnsi="Arial" w:cs="Arial"/>
          <w:sz w:val="22"/>
          <w:szCs w:val="22"/>
        </w:rPr>
        <w:t>nuların uzmanlarınca belirlenen</w:t>
      </w:r>
      <w:r>
        <w:rPr>
          <w:rFonts w:ascii="Arial" w:hAnsi="Arial" w:cs="Arial"/>
          <w:sz w:val="22"/>
          <w:szCs w:val="22"/>
        </w:rPr>
        <w:t xml:space="preserve">, </w:t>
      </w:r>
      <w:r w:rsidR="00183FFC">
        <w:rPr>
          <w:rFonts w:ascii="Arial" w:hAnsi="Arial" w:cs="Arial"/>
          <w:sz w:val="22"/>
          <w:szCs w:val="22"/>
        </w:rPr>
        <w:t xml:space="preserve">ortalama idrak düzeyindeki </w:t>
      </w:r>
      <w:r>
        <w:rPr>
          <w:rFonts w:ascii="Arial" w:hAnsi="Arial" w:cs="Arial"/>
          <w:sz w:val="22"/>
          <w:szCs w:val="22"/>
        </w:rPr>
        <w:t>bir Müslümanın yaşamı içinde karşılaşabileceği</w:t>
      </w:r>
      <w:r w:rsidR="00183FFC">
        <w:rPr>
          <w:rFonts w:ascii="Arial" w:hAnsi="Arial" w:cs="Arial"/>
          <w:sz w:val="22"/>
          <w:szCs w:val="22"/>
        </w:rPr>
        <w:t xml:space="preserve"> çeşitli durumlardaki tutum ve davranışlarını ayarlayabilmesi iç</w:t>
      </w:r>
      <w:r w:rsidR="00C80723">
        <w:rPr>
          <w:rFonts w:ascii="Arial" w:hAnsi="Arial" w:cs="Arial"/>
          <w:sz w:val="22"/>
          <w:szCs w:val="22"/>
        </w:rPr>
        <w:t xml:space="preserve">in aklında kolayca tutabileceği, ama her birinin referansları Kuran’ın muhkem ayetleri olan, </w:t>
      </w:r>
      <w:r w:rsidR="00183FFC" w:rsidRPr="00C80723">
        <w:rPr>
          <w:rFonts w:ascii="Arial" w:hAnsi="Arial" w:cs="Arial"/>
          <w:b/>
          <w:i/>
          <w:sz w:val="22"/>
          <w:szCs w:val="22"/>
        </w:rPr>
        <w:t>yol gösterici ilkeleri</w:t>
      </w:r>
      <w:r w:rsidR="00183FFC">
        <w:rPr>
          <w:rFonts w:ascii="Arial" w:hAnsi="Arial" w:cs="Arial"/>
          <w:sz w:val="22"/>
          <w:szCs w:val="22"/>
        </w:rPr>
        <w:t xml:space="preserve"> ortaya koyabilecek</w:t>
      </w:r>
      <w:r>
        <w:rPr>
          <w:rFonts w:ascii="Arial" w:hAnsi="Arial" w:cs="Arial"/>
          <w:sz w:val="22"/>
          <w:szCs w:val="22"/>
        </w:rPr>
        <w:t>, -</w:t>
      </w:r>
      <w:r w:rsidRPr="004F486C">
        <w:rPr>
          <w:rFonts w:ascii="Arial" w:hAnsi="Arial" w:cs="Arial"/>
          <w:i/>
          <w:sz w:val="22"/>
          <w:szCs w:val="22"/>
        </w:rPr>
        <w:t xml:space="preserve">içinde </w:t>
      </w:r>
      <w:r w:rsidR="006171BB">
        <w:rPr>
          <w:rFonts w:ascii="Arial" w:hAnsi="Arial" w:cs="Arial"/>
          <w:i/>
          <w:sz w:val="22"/>
          <w:szCs w:val="22"/>
        </w:rPr>
        <w:t>İman</w:t>
      </w:r>
      <w:r w:rsidR="008E5C7A">
        <w:rPr>
          <w:rFonts w:ascii="Arial" w:hAnsi="Arial" w:cs="Arial"/>
          <w:i/>
          <w:sz w:val="22"/>
          <w:szCs w:val="22"/>
        </w:rPr>
        <w:t>’</w:t>
      </w:r>
      <w:r w:rsidR="006171BB">
        <w:rPr>
          <w:rFonts w:ascii="Arial" w:hAnsi="Arial" w:cs="Arial"/>
          <w:i/>
          <w:sz w:val="22"/>
          <w:szCs w:val="22"/>
        </w:rPr>
        <w:t>ın ve İslâm</w:t>
      </w:r>
      <w:r w:rsidR="008E5C7A">
        <w:rPr>
          <w:rFonts w:ascii="Arial" w:hAnsi="Arial" w:cs="Arial"/>
          <w:i/>
          <w:sz w:val="22"/>
          <w:szCs w:val="22"/>
        </w:rPr>
        <w:t>’</w:t>
      </w:r>
      <w:r w:rsidR="006171BB">
        <w:rPr>
          <w:rFonts w:ascii="Arial" w:hAnsi="Arial" w:cs="Arial"/>
          <w:i/>
          <w:sz w:val="22"/>
          <w:szCs w:val="22"/>
        </w:rPr>
        <w:t>ın</w:t>
      </w:r>
      <w:r w:rsidRPr="004F486C">
        <w:rPr>
          <w:rFonts w:ascii="Arial" w:hAnsi="Arial" w:cs="Arial"/>
          <w:i/>
          <w:sz w:val="22"/>
          <w:szCs w:val="22"/>
        </w:rPr>
        <w:t xml:space="preserve"> şartları da dahil olmak üzere</w:t>
      </w:r>
      <w:r>
        <w:rPr>
          <w:rFonts w:ascii="Arial" w:hAnsi="Arial" w:cs="Arial"/>
          <w:sz w:val="22"/>
          <w:szCs w:val="22"/>
        </w:rPr>
        <w:t>- asgari sayıdaki soru’nun</w:t>
      </w:r>
      <w:r w:rsidRPr="008B1256">
        <w:rPr>
          <w:rFonts w:ascii="Arial" w:hAnsi="Arial" w:cs="Arial"/>
          <w:sz w:val="22"/>
          <w:szCs w:val="22"/>
        </w:rPr>
        <w:t xml:space="preserve"> cevaplarıdır</w:t>
      </w:r>
      <w:r>
        <w:rPr>
          <w:rFonts w:ascii="Arial" w:hAnsi="Arial" w:cs="Arial"/>
          <w:sz w:val="22"/>
          <w:szCs w:val="22"/>
        </w:rPr>
        <w:t>.</w:t>
      </w:r>
    </w:p>
    <w:p w14:paraId="4249E523" w14:textId="4EC12AA1" w:rsidR="00944C74" w:rsidRDefault="00944C74" w:rsidP="00105A41">
      <w:pPr>
        <w:spacing w:after="120" w:line="280" w:lineRule="exact"/>
        <w:rPr>
          <w:rFonts w:ascii="Arial" w:hAnsi="Arial" w:cs="Arial"/>
          <w:sz w:val="22"/>
          <w:szCs w:val="22"/>
        </w:rPr>
      </w:pPr>
      <w:r w:rsidRPr="00A53127">
        <w:rPr>
          <w:rFonts w:ascii="Arial" w:hAnsi="Arial" w:cs="Arial"/>
          <w:sz w:val="22"/>
          <w:szCs w:val="22"/>
        </w:rPr>
        <w:t xml:space="preserve">Bu cevaplar, insan için öyle bir pusula işlevi görebilmelidir ki, </w:t>
      </w:r>
      <w:r w:rsidRPr="00A53127">
        <w:rPr>
          <w:rFonts w:ascii="Arial" w:hAnsi="Arial" w:cs="Arial"/>
          <w:i/>
          <w:sz w:val="22"/>
          <w:szCs w:val="22"/>
        </w:rPr>
        <w:t xml:space="preserve">gerek yaratılmışlığının yüklediği misyonun, gerekse </w:t>
      </w:r>
      <w:r w:rsidR="006171BB">
        <w:rPr>
          <w:rFonts w:ascii="Arial" w:hAnsi="Arial" w:cs="Arial"/>
          <w:sz w:val="22"/>
          <w:szCs w:val="22"/>
        </w:rPr>
        <w:t>kemale ermiş bir b</w:t>
      </w:r>
      <w:r w:rsidRPr="00A53127">
        <w:rPr>
          <w:rFonts w:ascii="Arial" w:hAnsi="Arial" w:cs="Arial"/>
          <w:sz w:val="22"/>
          <w:szCs w:val="22"/>
        </w:rPr>
        <w:t>irey olmayı başarması için ona yol gösterici olan Din’in amaçları gerçekleşmiş olsunlar.</w:t>
      </w:r>
    </w:p>
    <w:p w14:paraId="638D355B" w14:textId="77777777" w:rsidR="006171BB" w:rsidRPr="00944C74" w:rsidRDefault="006171BB" w:rsidP="00105A41">
      <w:pPr>
        <w:spacing w:after="120" w:line="280" w:lineRule="exact"/>
        <w:rPr>
          <w:rFonts w:ascii="Arial" w:hAnsi="Arial" w:cs="Arial"/>
          <w:sz w:val="22"/>
          <w:szCs w:val="22"/>
        </w:rPr>
      </w:pPr>
    </w:p>
    <w:p w14:paraId="7E329231" w14:textId="77777777" w:rsidR="003D0946" w:rsidRDefault="00C80723" w:rsidP="003D0946">
      <w:pPr>
        <w:jc w:val="center"/>
        <w:rPr>
          <w:rFonts w:ascii="Arial" w:hAnsi="Arial" w:cs="Arial"/>
          <w:sz w:val="18"/>
          <w:szCs w:val="18"/>
        </w:rPr>
      </w:pPr>
      <w:r w:rsidRPr="003D0946">
        <w:rPr>
          <w:rFonts w:ascii="Arial" w:hAnsi="Arial" w:cs="Arial"/>
          <w:sz w:val="18"/>
          <w:szCs w:val="18"/>
        </w:rPr>
        <w:t>Kuran-ı Kerim, içerdiği ayetler yoluyla Müslümanların uyması gereken</w:t>
      </w:r>
    </w:p>
    <w:p w14:paraId="6523CB69" w14:textId="751F5962" w:rsidR="003D0946" w:rsidRPr="003D0946" w:rsidRDefault="00C80723" w:rsidP="003D0946">
      <w:pPr>
        <w:spacing w:after="120"/>
        <w:jc w:val="center"/>
        <w:rPr>
          <w:rFonts w:ascii="Arial" w:hAnsi="Arial" w:cs="Arial"/>
          <w:sz w:val="18"/>
          <w:szCs w:val="18"/>
        </w:rPr>
      </w:pPr>
      <w:r w:rsidRPr="003D0946">
        <w:rPr>
          <w:rFonts w:ascii="Arial" w:hAnsi="Arial" w:cs="Arial"/>
          <w:sz w:val="18"/>
          <w:szCs w:val="18"/>
        </w:rPr>
        <w:t xml:space="preserve"> –iman ve ibadet de dahil- tüm k</w:t>
      </w:r>
      <w:r w:rsidR="003D0946" w:rsidRPr="003D0946">
        <w:rPr>
          <w:rFonts w:ascii="Arial" w:hAnsi="Arial" w:cs="Arial"/>
          <w:sz w:val="18"/>
          <w:szCs w:val="18"/>
        </w:rPr>
        <w:t>uralları ortaya koyduğuna göre</w:t>
      </w:r>
    </w:p>
    <w:p w14:paraId="21C4F745" w14:textId="293F587E" w:rsidR="00C80723" w:rsidRPr="003F2751" w:rsidRDefault="00C80723" w:rsidP="003D0946">
      <w:pPr>
        <w:spacing w:after="120" w:line="280" w:lineRule="exact"/>
        <w:jc w:val="center"/>
        <w:rPr>
          <w:rFonts w:ascii="Arial" w:hAnsi="Arial" w:cs="Arial"/>
          <w:b/>
          <w:sz w:val="20"/>
          <w:szCs w:val="20"/>
        </w:rPr>
      </w:pPr>
      <w:r w:rsidRPr="003F2751">
        <w:rPr>
          <w:rFonts w:ascii="Arial" w:hAnsi="Arial" w:cs="Arial"/>
          <w:b/>
          <w:sz w:val="20"/>
          <w:szCs w:val="20"/>
        </w:rPr>
        <w:t>ayrıca niçin başkaca ilkelere ihtiyaç var?</w:t>
      </w:r>
    </w:p>
    <w:p w14:paraId="185B1871" w14:textId="1184A9A2" w:rsidR="009A281B" w:rsidRDefault="00C80723" w:rsidP="008B1256">
      <w:pPr>
        <w:spacing w:after="120" w:line="280" w:lineRule="exact"/>
        <w:rPr>
          <w:rFonts w:ascii="Arial" w:hAnsi="Arial" w:cs="Arial"/>
          <w:sz w:val="22"/>
          <w:szCs w:val="22"/>
        </w:rPr>
      </w:pPr>
      <w:r>
        <w:rPr>
          <w:rFonts w:ascii="Arial" w:hAnsi="Arial" w:cs="Arial"/>
          <w:sz w:val="22"/>
          <w:szCs w:val="22"/>
        </w:rPr>
        <w:t>Bu soru’nun cevabı açıktır: İman v</w:t>
      </w:r>
      <w:r w:rsidR="00B45269">
        <w:rPr>
          <w:rFonts w:ascii="Arial" w:hAnsi="Arial" w:cs="Arial"/>
          <w:sz w:val="22"/>
          <w:szCs w:val="22"/>
        </w:rPr>
        <w:t>e İbadet şartları İslâm’ın “asgari</w:t>
      </w:r>
      <w:r>
        <w:rPr>
          <w:rFonts w:ascii="Arial" w:hAnsi="Arial" w:cs="Arial"/>
          <w:sz w:val="22"/>
          <w:szCs w:val="22"/>
        </w:rPr>
        <w:t xml:space="preserve"> şartları”</w:t>
      </w:r>
      <w:r w:rsidR="00A1074F">
        <w:rPr>
          <w:rFonts w:ascii="Arial" w:hAnsi="Arial" w:cs="Arial"/>
          <w:sz w:val="22"/>
          <w:szCs w:val="22"/>
        </w:rPr>
        <w:t xml:space="preserve">dır (bir çeşit </w:t>
      </w:r>
      <w:r w:rsidR="00A1074F" w:rsidRPr="00A1074F">
        <w:rPr>
          <w:rFonts w:ascii="Arial" w:hAnsi="Arial" w:cs="Arial"/>
          <w:i/>
          <w:sz w:val="22"/>
          <w:szCs w:val="22"/>
        </w:rPr>
        <w:t>giriş şartları</w:t>
      </w:r>
      <w:r w:rsidR="00A1074F">
        <w:rPr>
          <w:rFonts w:ascii="Arial" w:hAnsi="Arial" w:cs="Arial"/>
          <w:sz w:val="22"/>
          <w:szCs w:val="22"/>
        </w:rPr>
        <w:t>)</w:t>
      </w:r>
      <w:r>
        <w:rPr>
          <w:rFonts w:ascii="Arial" w:hAnsi="Arial" w:cs="Arial"/>
          <w:sz w:val="22"/>
          <w:szCs w:val="22"/>
        </w:rPr>
        <w:t>. Müslüman sayılmak için gereken bu ön-koşullar, yaşam içindeki tutum ve davranış kodlarını doğal olarak</w:t>
      </w:r>
      <w:r w:rsidR="00CC19B9">
        <w:rPr>
          <w:rFonts w:ascii="Arial" w:hAnsi="Arial" w:cs="Arial"/>
          <w:sz w:val="22"/>
          <w:szCs w:val="22"/>
        </w:rPr>
        <w:t xml:space="preserve"> direkt olarak içermez. </w:t>
      </w:r>
      <w:r w:rsidR="00CC19B9" w:rsidRPr="003C00D7">
        <w:rPr>
          <w:rFonts w:ascii="Arial" w:hAnsi="Arial" w:cs="Arial"/>
          <w:sz w:val="22"/>
          <w:szCs w:val="22"/>
        </w:rPr>
        <w:t>İnsan için yaşam, -en geniş anlamda çevresiyle- etkileşim</w:t>
      </w:r>
      <w:r w:rsidR="00341EA3">
        <w:rPr>
          <w:rFonts w:ascii="Arial" w:hAnsi="Arial" w:cs="Arial"/>
          <w:sz w:val="22"/>
          <w:szCs w:val="22"/>
        </w:rPr>
        <w:t>lerindeki hal ve hareketleriyle,</w:t>
      </w:r>
      <w:r w:rsidR="00CC19B9" w:rsidRPr="003C00D7">
        <w:rPr>
          <w:rFonts w:ascii="Arial" w:hAnsi="Arial" w:cs="Arial"/>
          <w:sz w:val="22"/>
          <w:szCs w:val="22"/>
        </w:rPr>
        <w:t xml:space="preserve"> yani eylemleriyle şekillenir.</w:t>
      </w:r>
      <w:r w:rsidR="00CC19B9">
        <w:rPr>
          <w:rFonts w:ascii="Arial" w:hAnsi="Arial" w:cs="Arial"/>
          <w:color w:val="FF0000"/>
          <w:sz w:val="22"/>
          <w:szCs w:val="22"/>
        </w:rPr>
        <w:t xml:space="preserve"> </w:t>
      </w:r>
      <w:r w:rsidR="003C00D7">
        <w:rPr>
          <w:rFonts w:ascii="Arial" w:hAnsi="Arial" w:cs="Arial"/>
          <w:sz w:val="22"/>
          <w:szCs w:val="22"/>
        </w:rPr>
        <w:t>B</w:t>
      </w:r>
      <w:r w:rsidR="00CC19B9">
        <w:rPr>
          <w:rFonts w:ascii="Arial" w:hAnsi="Arial" w:cs="Arial"/>
          <w:sz w:val="22"/>
          <w:szCs w:val="22"/>
        </w:rPr>
        <w:t>u amaçla</w:t>
      </w:r>
      <w:r w:rsidR="008046DD" w:rsidRPr="00A53127">
        <w:rPr>
          <w:rFonts w:ascii="Arial" w:hAnsi="Arial" w:cs="Arial"/>
          <w:sz w:val="22"/>
          <w:szCs w:val="22"/>
        </w:rPr>
        <w:t xml:space="preserve">, </w:t>
      </w:r>
      <w:r w:rsidR="00CC19B9" w:rsidRPr="00A53127">
        <w:rPr>
          <w:rFonts w:ascii="Arial" w:hAnsi="Arial" w:cs="Arial"/>
          <w:sz w:val="22"/>
          <w:szCs w:val="22"/>
        </w:rPr>
        <w:t>-</w:t>
      </w:r>
      <w:r w:rsidR="008046DD" w:rsidRPr="00A53127">
        <w:rPr>
          <w:rFonts w:ascii="Arial" w:hAnsi="Arial" w:cs="Arial"/>
          <w:color w:val="A6A6A6" w:themeColor="background1" w:themeShade="A6"/>
          <w:sz w:val="22"/>
          <w:szCs w:val="22"/>
        </w:rPr>
        <w:t>Diyanet İşleri Başkanlığı kaynaklarına göre</w:t>
      </w:r>
      <w:r w:rsidR="00CC19B9" w:rsidRPr="00A53127">
        <w:rPr>
          <w:rFonts w:ascii="Arial" w:hAnsi="Arial" w:cs="Arial"/>
          <w:sz w:val="22"/>
          <w:szCs w:val="22"/>
        </w:rPr>
        <w:t>-</w:t>
      </w:r>
      <w:r w:rsidR="008046DD" w:rsidRPr="00A53127">
        <w:rPr>
          <w:rFonts w:ascii="Arial" w:hAnsi="Arial" w:cs="Arial"/>
          <w:sz w:val="22"/>
          <w:szCs w:val="22"/>
        </w:rPr>
        <w:t xml:space="preserve"> 6236</w:t>
      </w:r>
      <w:r w:rsidR="009C68AC" w:rsidRPr="00A53127">
        <w:rPr>
          <w:rFonts w:ascii="Arial" w:hAnsi="Arial" w:cs="Arial"/>
          <w:sz w:val="22"/>
          <w:szCs w:val="22"/>
        </w:rPr>
        <w:t xml:space="preserve"> ayete</w:t>
      </w:r>
      <w:r w:rsidR="00501397" w:rsidRPr="00A53127">
        <w:rPr>
          <w:rStyle w:val="FootnoteReference"/>
          <w:rFonts w:ascii="Arial" w:hAnsi="Arial" w:cs="Arial"/>
          <w:sz w:val="22"/>
          <w:szCs w:val="22"/>
        </w:rPr>
        <w:footnoteReference w:id="5"/>
      </w:r>
      <w:r w:rsidR="009C68AC" w:rsidRPr="00A53127">
        <w:rPr>
          <w:rFonts w:ascii="Arial" w:hAnsi="Arial" w:cs="Arial"/>
          <w:sz w:val="22"/>
          <w:szCs w:val="22"/>
        </w:rPr>
        <w:t xml:space="preserve"> başvurulması gerekir.</w:t>
      </w:r>
    </w:p>
    <w:p w14:paraId="452ECA6E" w14:textId="58E14107" w:rsidR="009C68AC" w:rsidRDefault="009C68AC" w:rsidP="008B1256">
      <w:pPr>
        <w:spacing w:after="120" w:line="280" w:lineRule="exact"/>
        <w:rPr>
          <w:rFonts w:ascii="Arial" w:hAnsi="Arial" w:cs="Arial"/>
          <w:sz w:val="22"/>
          <w:szCs w:val="22"/>
        </w:rPr>
      </w:pPr>
      <w:r>
        <w:rPr>
          <w:rFonts w:ascii="Arial" w:hAnsi="Arial" w:cs="Arial"/>
          <w:sz w:val="22"/>
          <w:szCs w:val="22"/>
        </w:rPr>
        <w:t>Ancak bu durumda kimi prati</w:t>
      </w:r>
      <w:r w:rsidR="00F65F50">
        <w:rPr>
          <w:rFonts w:ascii="Arial" w:hAnsi="Arial" w:cs="Arial"/>
          <w:sz w:val="22"/>
          <w:szCs w:val="22"/>
        </w:rPr>
        <w:t xml:space="preserve">k sorunlar doğabilir: </w:t>
      </w:r>
      <w:r w:rsidR="00F65F50" w:rsidRPr="00CF0647">
        <w:rPr>
          <w:rFonts w:ascii="Arial" w:hAnsi="Arial" w:cs="Arial"/>
          <w:i/>
          <w:sz w:val="22"/>
          <w:szCs w:val="22"/>
        </w:rPr>
        <w:t>Muhkem</w:t>
      </w:r>
      <w:r w:rsidR="00F65F50">
        <w:rPr>
          <w:rFonts w:ascii="Arial" w:hAnsi="Arial" w:cs="Arial"/>
          <w:sz w:val="22"/>
          <w:szCs w:val="22"/>
        </w:rPr>
        <w:t xml:space="preserve"> ayetlerin</w:t>
      </w:r>
      <w:r w:rsidR="0066566D">
        <w:rPr>
          <w:rStyle w:val="FootnoteReference"/>
          <w:rFonts w:ascii="Arial" w:hAnsi="Arial" w:cs="Arial"/>
          <w:sz w:val="22"/>
          <w:szCs w:val="22"/>
        </w:rPr>
        <w:footnoteReference w:id="6"/>
      </w:r>
      <w:r w:rsidR="00F65F50">
        <w:rPr>
          <w:rFonts w:ascii="Arial" w:hAnsi="Arial" w:cs="Arial"/>
          <w:sz w:val="22"/>
          <w:szCs w:val="22"/>
        </w:rPr>
        <w:t xml:space="preserve"> herkesçe ayırt edilebilmesindeki güçlük; </w:t>
      </w:r>
      <w:r w:rsidR="00F65F50" w:rsidRPr="00CF0647">
        <w:rPr>
          <w:rFonts w:ascii="Arial" w:hAnsi="Arial" w:cs="Arial"/>
          <w:i/>
          <w:sz w:val="22"/>
          <w:szCs w:val="22"/>
        </w:rPr>
        <w:t>müteşabih</w:t>
      </w:r>
      <w:r w:rsidR="00F65F50">
        <w:rPr>
          <w:rFonts w:ascii="Arial" w:hAnsi="Arial" w:cs="Arial"/>
          <w:sz w:val="22"/>
          <w:szCs w:val="22"/>
        </w:rPr>
        <w:t xml:space="preserve"> ayetlerin içinde bulunulan durumda anlamlandırılmasındaki güçlük; </w:t>
      </w:r>
      <w:r w:rsidR="00A03577">
        <w:rPr>
          <w:rFonts w:ascii="Arial" w:hAnsi="Arial" w:cs="Arial"/>
          <w:sz w:val="22"/>
          <w:szCs w:val="22"/>
        </w:rPr>
        <w:t>ayetlerin</w:t>
      </w:r>
      <w:r w:rsidR="00F65F50">
        <w:rPr>
          <w:rFonts w:ascii="Arial" w:hAnsi="Arial" w:cs="Arial"/>
          <w:sz w:val="22"/>
          <w:szCs w:val="22"/>
        </w:rPr>
        <w:t xml:space="preserve"> ortak alanlarının bulunması ve nihayet akılda tutma güçlüğü gibi nedenlerle, muhkem ayetler</w:t>
      </w:r>
      <w:r w:rsidR="00CF0647">
        <w:rPr>
          <w:rFonts w:ascii="Arial" w:hAnsi="Arial" w:cs="Arial"/>
          <w:sz w:val="22"/>
          <w:szCs w:val="22"/>
        </w:rPr>
        <w:t xml:space="preserve"> arasından seçilenlerden yararlanılarak ifadelendirilecek yol gösterici ilkelere ihtiyaç doğuyor.</w:t>
      </w:r>
    </w:p>
    <w:p w14:paraId="4BB889D7" w14:textId="0E4E01AE" w:rsidR="00CF0647" w:rsidRDefault="00CF0647" w:rsidP="008B1256">
      <w:pPr>
        <w:spacing w:after="120" w:line="280" w:lineRule="exact"/>
        <w:rPr>
          <w:rFonts w:ascii="Arial" w:hAnsi="Arial" w:cs="Arial"/>
          <w:sz w:val="22"/>
          <w:szCs w:val="22"/>
        </w:rPr>
      </w:pPr>
      <w:r>
        <w:rPr>
          <w:rFonts w:ascii="Arial" w:hAnsi="Arial" w:cs="Arial"/>
          <w:sz w:val="22"/>
          <w:szCs w:val="22"/>
        </w:rPr>
        <w:t xml:space="preserve">Bütün bunların dışında böylesi bir yaklaşımı neredeyse zorunlu kılan bir neden daha var: </w:t>
      </w:r>
      <w:r w:rsidR="008046DD">
        <w:rPr>
          <w:rFonts w:ascii="Arial" w:hAnsi="Arial" w:cs="Arial"/>
          <w:sz w:val="22"/>
          <w:szCs w:val="22"/>
        </w:rPr>
        <w:t>6236</w:t>
      </w:r>
      <w:r w:rsidR="00883DB0">
        <w:rPr>
          <w:rFonts w:ascii="Arial" w:hAnsi="Arial" w:cs="Arial"/>
          <w:sz w:val="22"/>
          <w:szCs w:val="22"/>
        </w:rPr>
        <w:t xml:space="preserve"> adet ayet hiçbir tefsir katılmasa dahi, eğer bir bütün olarak kavranmaz, içinde saklı bulunan “temel ilkeler” keşfedilmeye çalışılmaz ise, kolayca farklı amaçlara yönelik anlamlandırmalara konu olabilir.</w:t>
      </w:r>
    </w:p>
    <w:p w14:paraId="4FE483A1" w14:textId="2F844E27" w:rsidR="00883DB0" w:rsidRDefault="00883DB0" w:rsidP="008B1256">
      <w:pPr>
        <w:spacing w:after="120" w:line="280" w:lineRule="exact"/>
        <w:rPr>
          <w:rFonts w:ascii="Arial" w:hAnsi="Arial" w:cs="Arial"/>
          <w:sz w:val="22"/>
          <w:szCs w:val="22"/>
        </w:rPr>
      </w:pPr>
      <w:r>
        <w:rPr>
          <w:rFonts w:ascii="Arial" w:hAnsi="Arial" w:cs="Arial"/>
          <w:sz w:val="22"/>
          <w:szCs w:val="22"/>
        </w:rPr>
        <w:lastRenderedPageBreak/>
        <w:t>Nitekim, İslamiyetin doğuşundan günümüze varıncaya dek, bu tür niyet sahiplerince –ki büyük bir bölümü iyi niyetli de olabilir- İslâm’ın temel felsefesine taban tabana zıt yönlere çekiştirilmeye çalışılmış ve halen de çalışılmaktadır.</w:t>
      </w:r>
    </w:p>
    <w:p w14:paraId="6C912552" w14:textId="77777777" w:rsidR="004B3569" w:rsidRPr="002D5E01" w:rsidRDefault="00F8242E" w:rsidP="008B1256">
      <w:pPr>
        <w:spacing w:after="120" w:line="280" w:lineRule="exact"/>
        <w:rPr>
          <w:rFonts w:ascii="Arial" w:hAnsi="Arial" w:cs="Arial"/>
          <w:sz w:val="22"/>
          <w:szCs w:val="22"/>
        </w:rPr>
      </w:pPr>
      <w:r w:rsidRPr="002D5E01">
        <w:rPr>
          <w:rFonts w:ascii="Arial" w:hAnsi="Arial" w:cs="Arial"/>
          <w:sz w:val="22"/>
          <w:szCs w:val="22"/>
        </w:rPr>
        <w:t xml:space="preserve">14 asır sonra </w:t>
      </w:r>
      <w:r w:rsidR="004B3569" w:rsidRPr="002D5E01">
        <w:rPr>
          <w:rFonts w:ascii="Arial" w:hAnsi="Arial" w:cs="Arial"/>
          <w:sz w:val="22"/>
          <w:szCs w:val="22"/>
        </w:rPr>
        <w:t>gelinen</w:t>
      </w:r>
      <w:r w:rsidRPr="002D5E01">
        <w:rPr>
          <w:rFonts w:ascii="Arial" w:hAnsi="Arial" w:cs="Arial"/>
          <w:sz w:val="22"/>
          <w:szCs w:val="22"/>
        </w:rPr>
        <w:t xml:space="preserve"> noktada, kendilerine müslüman adı verilen ve/ya kendilerine Müslüma</w:t>
      </w:r>
      <w:r w:rsidR="00120F17" w:rsidRPr="002D5E01">
        <w:rPr>
          <w:rFonts w:ascii="Arial" w:hAnsi="Arial" w:cs="Arial"/>
          <w:sz w:val="22"/>
          <w:szCs w:val="22"/>
        </w:rPr>
        <w:t>n sıfatı veren yüzmilyonlarca in</w:t>
      </w:r>
      <w:r w:rsidRPr="002D5E01">
        <w:rPr>
          <w:rFonts w:ascii="Arial" w:hAnsi="Arial" w:cs="Arial"/>
          <w:sz w:val="22"/>
          <w:szCs w:val="22"/>
        </w:rPr>
        <w:t xml:space="preserve">san, </w:t>
      </w:r>
      <w:r w:rsidR="00FE0A28" w:rsidRPr="002D5E01">
        <w:rPr>
          <w:rFonts w:ascii="Arial" w:hAnsi="Arial" w:cs="Arial"/>
          <w:i/>
          <w:sz w:val="22"/>
          <w:szCs w:val="22"/>
        </w:rPr>
        <w:t>İslâm’ın kurucu ilkeleri</w:t>
      </w:r>
      <w:r w:rsidR="00120F17" w:rsidRPr="002D5E01">
        <w:rPr>
          <w:rFonts w:ascii="Arial" w:hAnsi="Arial" w:cs="Arial"/>
          <w:i/>
          <w:sz w:val="22"/>
          <w:szCs w:val="22"/>
        </w:rPr>
        <w:t>ne dayalı tutum ve davranışlar</w:t>
      </w:r>
      <w:r w:rsidR="004B3569" w:rsidRPr="002D5E01">
        <w:rPr>
          <w:rFonts w:ascii="Arial" w:hAnsi="Arial" w:cs="Arial"/>
          <w:i/>
          <w:sz w:val="22"/>
          <w:szCs w:val="22"/>
        </w:rPr>
        <w:t xml:space="preserve"> uyarınca yaşamak</w:t>
      </w:r>
      <w:r w:rsidR="00120F17" w:rsidRPr="002D5E01">
        <w:rPr>
          <w:rFonts w:ascii="Arial" w:hAnsi="Arial" w:cs="Arial"/>
          <w:sz w:val="22"/>
          <w:szCs w:val="22"/>
        </w:rPr>
        <w:t xml:space="preserve"> demek olan İslâmiyetten</w:t>
      </w:r>
      <w:r w:rsidR="009E5032" w:rsidRPr="002D5E01">
        <w:rPr>
          <w:rFonts w:ascii="Arial" w:hAnsi="Arial" w:cs="Arial"/>
          <w:sz w:val="22"/>
          <w:szCs w:val="22"/>
        </w:rPr>
        <w:t xml:space="preserve"> tamamen </w:t>
      </w:r>
      <w:r w:rsidR="00120F17" w:rsidRPr="002D5E01">
        <w:rPr>
          <w:rFonts w:ascii="Arial" w:hAnsi="Arial" w:cs="Arial"/>
          <w:sz w:val="22"/>
          <w:szCs w:val="22"/>
        </w:rPr>
        <w:t>koparak, kendi tanımladıkları “</w:t>
      </w:r>
      <w:r w:rsidR="004B3569" w:rsidRPr="002D5E01">
        <w:rPr>
          <w:rFonts w:ascii="Arial" w:hAnsi="Arial" w:cs="Arial"/>
          <w:i/>
          <w:sz w:val="22"/>
          <w:szCs w:val="22"/>
        </w:rPr>
        <w:t>eyleme değil söyleme dayalı</w:t>
      </w:r>
      <w:r w:rsidR="004B3569" w:rsidRPr="002D5E01">
        <w:rPr>
          <w:rFonts w:ascii="Arial" w:hAnsi="Arial" w:cs="Arial"/>
          <w:sz w:val="22"/>
          <w:szCs w:val="22"/>
        </w:rPr>
        <w:t>” yeni putlara tapar hale gelmişlerdir.</w:t>
      </w:r>
    </w:p>
    <w:p w14:paraId="1CFFDB30" w14:textId="5AF6534D" w:rsidR="003F2873" w:rsidRPr="002D5E01" w:rsidRDefault="004B3569" w:rsidP="008B1256">
      <w:pPr>
        <w:spacing w:after="120" w:line="280" w:lineRule="exact"/>
        <w:rPr>
          <w:rFonts w:ascii="Arial" w:hAnsi="Arial" w:cs="Arial"/>
          <w:sz w:val="22"/>
          <w:szCs w:val="22"/>
        </w:rPr>
      </w:pPr>
      <w:r w:rsidRPr="002D5E01">
        <w:rPr>
          <w:rFonts w:ascii="Arial" w:hAnsi="Arial" w:cs="Arial"/>
          <w:sz w:val="22"/>
          <w:szCs w:val="22"/>
        </w:rPr>
        <w:t>Trajedi bununla da sınırlı olmayıp, sürüklenmiş bu büyük kitle, kendi sözel doğrul</w:t>
      </w:r>
      <w:r w:rsidR="00CC37BA" w:rsidRPr="002D5E01">
        <w:rPr>
          <w:rFonts w:ascii="Arial" w:hAnsi="Arial" w:cs="Arial"/>
          <w:sz w:val="22"/>
          <w:szCs w:val="22"/>
        </w:rPr>
        <w:t>arını başkalarına da benimseterek güç sahibi olmak yolunda, sadece İslâmiyet ile değil hiçbir din ya da makûl öğretiyle açıklanamayacak b</w:t>
      </w:r>
      <w:r w:rsidR="00255198" w:rsidRPr="002D5E01">
        <w:rPr>
          <w:rFonts w:ascii="Arial" w:hAnsi="Arial" w:cs="Arial"/>
          <w:sz w:val="22"/>
          <w:szCs w:val="22"/>
        </w:rPr>
        <w:t>ir yaşam sürdürmekte; ama ısrarla da bunu Allah adına yaptıklarını savunmaktadır.</w:t>
      </w:r>
      <w:r w:rsidR="006C40A2">
        <w:rPr>
          <w:rFonts w:ascii="Arial" w:hAnsi="Arial" w:cs="Arial"/>
          <w:sz w:val="22"/>
          <w:szCs w:val="22"/>
        </w:rPr>
        <w:t xml:space="preserve"> Artık D</w:t>
      </w:r>
      <w:r w:rsidR="00041F45" w:rsidRPr="002D5E01">
        <w:rPr>
          <w:rFonts w:ascii="Arial" w:hAnsi="Arial" w:cs="Arial"/>
          <w:sz w:val="22"/>
          <w:szCs w:val="22"/>
        </w:rPr>
        <w:t>ünya, bu yaklaşımı</w:t>
      </w:r>
      <w:r w:rsidR="003F2873" w:rsidRPr="002D5E01">
        <w:rPr>
          <w:rFonts w:ascii="Arial" w:hAnsi="Arial" w:cs="Arial"/>
          <w:sz w:val="22"/>
          <w:szCs w:val="22"/>
        </w:rPr>
        <w:t xml:space="preserve"> uzak durulması ve de uzak tutulması gereken bir tehlike olarak görür hale gelmiştir.</w:t>
      </w:r>
      <w:r w:rsidR="006C40A2">
        <w:rPr>
          <w:rFonts w:ascii="Arial" w:hAnsi="Arial" w:cs="Arial"/>
          <w:sz w:val="22"/>
          <w:szCs w:val="22"/>
        </w:rPr>
        <w:t xml:space="preserve"> Acaba IŞİD adı verilen örgütlenme, Müslüman nüfusu kendi kendine kırdırarak bir yandan mücadele edilecek kitleyi küçülten, bir yandan da geri kalanların akıllarını başlarına toplamalarını sağlayabilecek bir tasarım mıdır?</w:t>
      </w:r>
    </w:p>
    <w:p w14:paraId="4BA68A0A" w14:textId="18E092DB" w:rsidR="009478BF" w:rsidRPr="00310183" w:rsidRDefault="003F2873" w:rsidP="008B1256">
      <w:pPr>
        <w:spacing w:after="120" w:line="280" w:lineRule="exact"/>
        <w:rPr>
          <w:rFonts w:ascii="Arial" w:hAnsi="Arial" w:cs="Arial"/>
          <w:sz w:val="22"/>
          <w:szCs w:val="22"/>
        </w:rPr>
      </w:pPr>
      <w:r w:rsidRPr="002D5E01">
        <w:rPr>
          <w:rFonts w:ascii="Arial" w:hAnsi="Arial" w:cs="Arial"/>
          <w:sz w:val="22"/>
          <w:szCs w:val="22"/>
        </w:rPr>
        <w:t>Eğer bu, İslâm inancını samimiyetle benimsemiş kitlelere karşı kurulmuş sinsice bir komplo değilse,</w:t>
      </w:r>
      <w:r w:rsidR="00AE105A" w:rsidRPr="002D5E01">
        <w:rPr>
          <w:rFonts w:ascii="Arial" w:hAnsi="Arial" w:cs="Arial"/>
          <w:sz w:val="22"/>
          <w:szCs w:val="22"/>
        </w:rPr>
        <w:t xml:space="preserve"> gaflet midir, cehalet midir, dalâlet midir?</w:t>
      </w:r>
      <w:r w:rsidR="004B3569" w:rsidRPr="00310183">
        <w:rPr>
          <w:rFonts w:ascii="Arial" w:hAnsi="Arial" w:cs="Arial"/>
          <w:sz w:val="22"/>
          <w:szCs w:val="22"/>
        </w:rPr>
        <w:t xml:space="preserve"> </w:t>
      </w:r>
      <w:r w:rsidR="00120F17" w:rsidRPr="00310183">
        <w:rPr>
          <w:rFonts w:ascii="Arial" w:hAnsi="Arial" w:cs="Arial"/>
          <w:sz w:val="22"/>
          <w:szCs w:val="22"/>
        </w:rPr>
        <w:t xml:space="preserve"> </w:t>
      </w:r>
    </w:p>
    <w:p w14:paraId="75614440" w14:textId="77835314" w:rsidR="00883DB0" w:rsidRDefault="00883DB0" w:rsidP="008B1256">
      <w:pPr>
        <w:spacing w:after="120" w:line="280" w:lineRule="exact"/>
        <w:rPr>
          <w:rFonts w:ascii="Arial" w:hAnsi="Arial" w:cs="Arial"/>
          <w:sz w:val="22"/>
          <w:szCs w:val="22"/>
        </w:rPr>
      </w:pPr>
      <w:r>
        <w:rPr>
          <w:rFonts w:ascii="Arial" w:hAnsi="Arial" w:cs="Arial"/>
          <w:sz w:val="22"/>
          <w:szCs w:val="22"/>
        </w:rPr>
        <w:t>İşte bütün bu nedenlerle, olası sürüklemelere karşı, büyük kitleleri uyanık tutup dinlerine sahip çıkmayı sağlayabile</w:t>
      </w:r>
      <w:r w:rsidR="00407BAD">
        <w:rPr>
          <w:rFonts w:ascii="Arial" w:hAnsi="Arial" w:cs="Arial"/>
          <w:sz w:val="22"/>
          <w:szCs w:val="22"/>
        </w:rPr>
        <w:t>cek “çıpa ilkeler”in ortaya çıkarılması zorunlu görünüyor.</w:t>
      </w:r>
    </w:p>
    <w:p w14:paraId="59ED1674" w14:textId="65FA1DF5" w:rsidR="00407BAD" w:rsidRDefault="00407BAD" w:rsidP="008B1256">
      <w:pPr>
        <w:spacing w:after="120" w:line="280" w:lineRule="exact"/>
        <w:rPr>
          <w:rFonts w:ascii="Arial" w:hAnsi="Arial" w:cs="Arial"/>
          <w:sz w:val="22"/>
          <w:szCs w:val="22"/>
        </w:rPr>
      </w:pPr>
      <w:r w:rsidRPr="000D6177">
        <w:rPr>
          <w:rFonts w:ascii="Arial" w:hAnsi="Arial" w:cs="Arial"/>
          <w:sz w:val="22"/>
          <w:szCs w:val="22"/>
        </w:rPr>
        <w:t>Bu noktada, akıllara gelebilecek bir itiraz, İslâm’ı bilen</w:t>
      </w:r>
      <w:r w:rsidR="00255198" w:rsidRPr="000D6177">
        <w:rPr>
          <w:rFonts w:ascii="Arial" w:hAnsi="Arial" w:cs="Arial"/>
          <w:sz w:val="22"/>
          <w:szCs w:val="22"/>
        </w:rPr>
        <w:t xml:space="preserve"> ve öyle yaşayan</w:t>
      </w:r>
      <w:r w:rsidRPr="000D6177">
        <w:rPr>
          <w:rFonts w:ascii="Arial" w:hAnsi="Arial" w:cs="Arial"/>
          <w:sz w:val="22"/>
          <w:szCs w:val="22"/>
        </w:rPr>
        <w:t xml:space="preserve"> kişilerin böyle bir tehlikeden korunmaları için bu tür çıpalara ihtiyaçları olmadığıdır. Kuşkusuz bu doğrudur ve söz konusu çıpa </w:t>
      </w:r>
      <w:r w:rsidR="003F2873" w:rsidRPr="000D6177">
        <w:rPr>
          <w:rFonts w:ascii="Arial" w:hAnsi="Arial" w:cs="Arial"/>
          <w:sz w:val="22"/>
          <w:szCs w:val="22"/>
        </w:rPr>
        <w:t>ilkeler</w:t>
      </w:r>
      <w:r w:rsidR="006171BB">
        <w:rPr>
          <w:rFonts w:ascii="Arial" w:hAnsi="Arial" w:cs="Arial"/>
          <w:sz w:val="22"/>
          <w:szCs w:val="22"/>
        </w:rPr>
        <w:t>, bu konulara</w:t>
      </w:r>
      <w:r w:rsidRPr="000D6177">
        <w:rPr>
          <w:rFonts w:ascii="Arial" w:hAnsi="Arial" w:cs="Arial"/>
          <w:sz w:val="22"/>
          <w:szCs w:val="22"/>
        </w:rPr>
        <w:t xml:space="preserve"> fazla vakit ayıramayan, ama bir yandan da </w:t>
      </w:r>
      <w:r w:rsidR="006171BB">
        <w:rPr>
          <w:rFonts w:ascii="Arial" w:hAnsi="Arial" w:cs="Arial"/>
          <w:sz w:val="22"/>
          <w:szCs w:val="22"/>
        </w:rPr>
        <w:t>İ</w:t>
      </w:r>
      <w:r w:rsidR="002F3101" w:rsidRPr="000D6177">
        <w:rPr>
          <w:rFonts w:ascii="Arial" w:hAnsi="Arial" w:cs="Arial"/>
          <w:sz w:val="22"/>
          <w:szCs w:val="22"/>
        </w:rPr>
        <w:t>mân</w:t>
      </w:r>
      <w:r w:rsidR="00757E4C" w:rsidRPr="000D6177">
        <w:rPr>
          <w:rFonts w:ascii="Arial" w:hAnsi="Arial" w:cs="Arial"/>
          <w:sz w:val="22"/>
          <w:szCs w:val="22"/>
        </w:rPr>
        <w:t>’ı,</w:t>
      </w:r>
      <w:r w:rsidRPr="000D6177">
        <w:rPr>
          <w:rFonts w:ascii="Arial" w:hAnsi="Arial" w:cs="Arial"/>
          <w:sz w:val="22"/>
          <w:szCs w:val="22"/>
        </w:rPr>
        <w:t xml:space="preserve"> </w:t>
      </w:r>
      <w:r w:rsidR="002F3101" w:rsidRPr="000D6177">
        <w:rPr>
          <w:rFonts w:ascii="Arial" w:hAnsi="Arial" w:cs="Arial"/>
          <w:sz w:val="22"/>
          <w:szCs w:val="22"/>
        </w:rPr>
        <w:t xml:space="preserve">yaşam </w:t>
      </w:r>
      <w:r w:rsidR="00757E4C" w:rsidRPr="000D6177">
        <w:rPr>
          <w:rFonts w:ascii="Arial" w:hAnsi="Arial" w:cs="Arial"/>
          <w:sz w:val="22"/>
          <w:szCs w:val="22"/>
        </w:rPr>
        <w:t>pratikleri olarak içselleştirmek</w:t>
      </w:r>
      <w:r w:rsidRPr="000D6177">
        <w:rPr>
          <w:rFonts w:ascii="Arial" w:hAnsi="Arial" w:cs="Arial"/>
          <w:sz w:val="22"/>
          <w:szCs w:val="22"/>
        </w:rPr>
        <w:t xml:space="preserve"> isteyen kişiler içindir ve bu nedenle de önemli bir görev sayılmak gerekir.</w:t>
      </w:r>
    </w:p>
    <w:p w14:paraId="3015B2A4" w14:textId="5CD39D3E" w:rsidR="00407BAD" w:rsidRPr="003F2751" w:rsidRDefault="003D0946" w:rsidP="003D0946">
      <w:pPr>
        <w:spacing w:after="120" w:line="280" w:lineRule="exact"/>
        <w:jc w:val="center"/>
        <w:rPr>
          <w:rFonts w:ascii="Arial" w:hAnsi="Arial" w:cs="Arial"/>
          <w:b/>
          <w:sz w:val="20"/>
          <w:szCs w:val="20"/>
        </w:rPr>
      </w:pPr>
      <w:r w:rsidRPr="003F2751">
        <w:rPr>
          <w:rFonts w:ascii="Arial" w:hAnsi="Arial" w:cs="Arial"/>
          <w:b/>
          <w:sz w:val="20"/>
          <w:szCs w:val="20"/>
        </w:rPr>
        <w:t>B</w:t>
      </w:r>
      <w:r w:rsidR="00407BAD" w:rsidRPr="003F2751">
        <w:rPr>
          <w:rFonts w:ascii="Arial" w:hAnsi="Arial" w:cs="Arial"/>
          <w:b/>
          <w:sz w:val="20"/>
          <w:szCs w:val="20"/>
        </w:rPr>
        <w:t>aşlangıçta sözü edilen sorular nelerdir?</w:t>
      </w:r>
    </w:p>
    <w:p w14:paraId="0940ED7A" w14:textId="2DF623F4" w:rsidR="00144CA4" w:rsidRPr="00144CA4" w:rsidRDefault="00B45269" w:rsidP="00970482">
      <w:pPr>
        <w:pStyle w:val="ListParagraph"/>
        <w:numPr>
          <w:ilvl w:val="0"/>
          <w:numId w:val="1"/>
        </w:numPr>
        <w:spacing w:after="120" w:line="260" w:lineRule="exact"/>
        <w:ind w:left="709" w:hanging="709"/>
        <w:contextualSpacing w:val="0"/>
        <w:rPr>
          <w:rFonts w:ascii="Arial" w:hAnsi="Arial" w:cs="Arial"/>
          <w:sz w:val="22"/>
          <w:szCs w:val="22"/>
        </w:rPr>
      </w:pPr>
      <w:r>
        <w:rPr>
          <w:rFonts w:ascii="Arial" w:hAnsi="Arial" w:cs="Arial"/>
          <w:sz w:val="22"/>
          <w:szCs w:val="22"/>
        </w:rPr>
        <w:t>Müslümanlığın asgari</w:t>
      </w:r>
      <w:r w:rsidR="00144CA4">
        <w:rPr>
          <w:rFonts w:ascii="Arial" w:hAnsi="Arial" w:cs="Arial"/>
          <w:sz w:val="22"/>
          <w:szCs w:val="22"/>
        </w:rPr>
        <w:t xml:space="preserve"> şartları nelerdir? (</w:t>
      </w:r>
      <w:r w:rsidR="006171BB">
        <w:rPr>
          <w:rFonts w:ascii="Arial" w:hAnsi="Arial" w:cs="Arial"/>
          <w:i/>
          <w:sz w:val="22"/>
          <w:szCs w:val="22"/>
        </w:rPr>
        <w:t>İman’ın ve İslâm’ın</w:t>
      </w:r>
      <w:r w:rsidR="00144CA4">
        <w:rPr>
          <w:rFonts w:ascii="Arial" w:hAnsi="Arial" w:cs="Arial"/>
          <w:sz w:val="22"/>
          <w:szCs w:val="22"/>
        </w:rPr>
        <w:t xml:space="preserve"> şartları olup bunlar bellidir)</w:t>
      </w:r>
    </w:p>
    <w:p w14:paraId="19EE8EB1" w14:textId="54DE04FD" w:rsidR="00407BAD" w:rsidRDefault="00075C70" w:rsidP="00970482">
      <w:pPr>
        <w:pStyle w:val="ListParagraph"/>
        <w:numPr>
          <w:ilvl w:val="0"/>
          <w:numId w:val="1"/>
        </w:numPr>
        <w:spacing w:after="120" w:line="260" w:lineRule="exact"/>
        <w:ind w:left="709" w:hanging="709"/>
        <w:contextualSpacing w:val="0"/>
        <w:rPr>
          <w:rFonts w:ascii="Arial" w:hAnsi="Arial" w:cs="Arial"/>
          <w:sz w:val="22"/>
          <w:szCs w:val="22"/>
        </w:rPr>
      </w:pPr>
      <w:r w:rsidRPr="00CA5C6B">
        <w:rPr>
          <w:rFonts w:ascii="Arial" w:hAnsi="Arial" w:cs="Arial"/>
          <w:b/>
          <w:sz w:val="22"/>
          <w:szCs w:val="22"/>
          <w:u w:val="single"/>
        </w:rPr>
        <w:t>Nereye varılmak</w:t>
      </w:r>
      <w:r w:rsidRPr="00CA5C6B">
        <w:rPr>
          <w:rFonts w:ascii="Arial" w:hAnsi="Arial" w:cs="Arial"/>
          <w:sz w:val="22"/>
          <w:szCs w:val="22"/>
        </w:rPr>
        <w:t xml:space="preserve"> istendiği (yani vizyonu</w:t>
      </w:r>
      <w:r w:rsidRPr="00716885">
        <w:rPr>
          <w:rStyle w:val="FootnoteReference"/>
          <w:rFonts w:ascii="Arial" w:hAnsi="Arial" w:cs="Arial"/>
          <w:sz w:val="22"/>
          <w:szCs w:val="22"/>
        </w:rPr>
        <w:footnoteReference w:id="7"/>
      </w:r>
      <w:r w:rsidRPr="00CA5C6B">
        <w:rPr>
          <w:rFonts w:ascii="Arial" w:hAnsi="Arial" w:cs="Arial"/>
          <w:sz w:val="22"/>
          <w:szCs w:val="22"/>
        </w:rPr>
        <w:t>, Müslümanlığı seçen bir kimsenin, seçmemiş olan</w:t>
      </w:r>
      <w:r w:rsidR="00422E24">
        <w:rPr>
          <w:rFonts w:ascii="Arial" w:hAnsi="Arial" w:cs="Arial"/>
          <w:sz w:val="22"/>
          <w:szCs w:val="22"/>
        </w:rPr>
        <w:t>lar</w:t>
      </w:r>
      <w:r w:rsidRPr="00CA5C6B">
        <w:rPr>
          <w:rFonts w:ascii="Arial" w:hAnsi="Arial" w:cs="Arial"/>
          <w:sz w:val="22"/>
          <w:szCs w:val="22"/>
        </w:rPr>
        <w:t>dan farklı olarak hangi büyük amaca erişmek istediği)</w:t>
      </w:r>
      <w:r w:rsidR="00144CA4">
        <w:rPr>
          <w:rStyle w:val="FootnoteReference"/>
          <w:rFonts w:ascii="Arial" w:hAnsi="Arial" w:cs="Arial"/>
          <w:sz w:val="22"/>
          <w:szCs w:val="22"/>
        </w:rPr>
        <w:footnoteReference w:id="8"/>
      </w:r>
      <w:r w:rsidRPr="00CA5C6B">
        <w:rPr>
          <w:rFonts w:ascii="Arial" w:hAnsi="Arial" w:cs="Arial"/>
          <w:sz w:val="22"/>
          <w:szCs w:val="22"/>
        </w:rPr>
        <w:t>.</w:t>
      </w:r>
    </w:p>
    <w:p w14:paraId="22BEE4F6" w14:textId="0948B50D" w:rsidR="00970482" w:rsidRDefault="00970482" w:rsidP="00970482">
      <w:pPr>
        <w:pStyle w:val="ListParagraph"/>
        <w:numPr>
          <w:ilvl w:val="0"/>
          <w:numId w:val="1"/>
        </w:numPr>
        <w:spacing w:after="120" w:line="260" w:lineRule="exact"/>
        <w:ind w:left="709" w:hanging="709"/>
        <w:contextualSpacing w:val="0"/>
        <w:rPr>
          <w:rFonts w:ascii="Arial" w:hAnsi="Arial" w:cs="Arial"/>
          <w:sz w:val="22"/>
          <w:szCs w:val="22"/>
        </w:rPr>
      </w:pPr>
      <w:r w:rsidRPr="00CA5C6B">
        <w:rPr>
          <w:rFonts w:ascii="Arial" w:hAnsi="Arial" w:cs="Arial"/>
          <w:sz w:val="22"/>
          <w:szCs w:val="22"/>
        </w:rPr>
        <w:t xml:space="preserve">Oraya </w:t>
      </w:r>
      <w:r w:rsidRPr="00CA5C6B">
        <w:rPr>
          <w:rFonts w:ascii="Arial" w:hAnsi="Arial" w:cs="Arial"/>
          <w:b/>
          <w:sz w:val="22"/>
          <w:szCs w:val="22"/>
          <w:u w:val="single"/>
        </w:rPr>
        <w:t>niçin varılmak</w:t>
      </w:r>
      <w:r w:rsidRPr="00CA5C6B">
        <w:rPr>
          <w:rFonts w:ascii="Arial" w:hAnsi="Arial" w:cs="Arial"/>
          <w:sz w:val="22"/>
          <w:szCs w:val="22"/>
        </w:rPr>
        <w:t xml:space="preserve"> istendiği (yani </w:t>
      </w:r>
      <w:r w:rsidRPr="00144CA4">
        <w:rPr>
          <w:rFonts w:ascii="Arial" w:hAnsi="Arial" w:cs="Arial"/>
          <w:i/>
          <w:sz w:val="22"/>
          <w:szCs w:val="22"/>
        </w:rPr>
        <w:t>misyonu</w:t>
      </w:r>
      <w:r w:rsidRPr="00CA5C6B">
        <w:rPr>
          <w:rFonts w:ascii="Arial" w:hAnsi="Arial" w:cs="Arial"/>
          <w:sz w:val="22"/>
          <w:szCs w:val="22"/>
        </w:rPr>
        <w:t xml:space="preserve">, o amaç(lar)a erişme isteğinin temelinde hangi </w:t>
      </w:r>
      <w:r w:rsidRPr="00144CA4">
        <w:rPr>
          <w:rFonts w:ascii="Arial" w:hAnsi="Arial" w:cs="Arial"/>
          <w:i/>
          <w:sz w:val="22"/>
          <w:szCs w:val="22"/>
        </w:rPr>
        <w:t>öz-niyetin</w:t>
      </w:r>
      <w:r w:rsidRPr="00CA5C6B">
        <w:rPr>
          <w:rFonts w:ascii="Arial" w:hAnsi="Arial" w:cs="Arial"/>
          <w:sz w:val="22"/>
          <w:szCs w:val="22"/>
        </w:rPr>
        <w:t xml:space="preserve"> bulunduğu)</w:t>
      </w:r>
      <w:r w:rsidR="00A224A6">
        <w:rPr>
          <w:rStyle w:val="FootnoteReference"/>
          <w:rFonts w:ascii="Arial" w:hAnsi="Arial" w:cs="Arial"/>
          <w:sz w:val="22"/>
          <w:szCs w:val="22"/>
        </w:rPr>
        <w:footnoteReference w:id="9"/>
      </w:r>
      <w:r w:rsidRPr="00CA5C6B">
        <w:rPr>
          <w:rFonts w:ascii="Arial" w:hAnsi="Arial" w:cs="Arial"/>
          <w:sz w:val="22"/>
          <w:szCs w:val="22"/>
        </w:rPr>
        <w:t>.</w:t>
      </w:r>
    </w:p>
    <w:p w14:paraId="013195F6" w14:textId="65A1EC50" w:rsidR="00970482" w:rsidRDefault="00970482" w:rsidP="00970482">
      <w:pPr>
        <w:pStyle w:val="ListParagraph"/>
        <w:numPr>
          <w:ilvl w:val="0"/>
          <w:numId w:val="1"/>
        </w:numPr>
        <w:spacing w:after="120" w:line="260" w:lineRule="exact"/>
        <w:ind w:left="709" w:hanging="709"/>
        <w:contextualSpacing w:val="0"/>
        <w:rPr>
          <w:rFonts w:ascii="Arial" w:hAnsi="Arial" w:cs="Arial"/>
          <w:sz w:val="22"/>
          <w:szCs w:val="22"/>
        </w:rPr>
      </w:pPr>
      <w:r w:rsidRPr="00CA5C6B">
        <w:rPr>
          <w:rFonts w:ascii="Arial" w:hAnsi="Arial" w:cs="Arial"/>
          <w:sz w:val="22"/>
          <w:szCs w:val="22"/>
        </w:rPr>
        <w:t xml:space="preserve">Misyonu uyarınca vizyonunun tanımladığı yere, </w:t>
      </w:r>
      <w:r w:rsidRPr="00CA5C6B">
        <w:rPr>
          <w:rFonts w:ascii="Arial" w:hAnsi="Arial" w:cs="Arial"/>
          <w:b/>
          <w:sz w:val="22"/>
          <w:szCs w:val="22"/>
          <w:u w:val="single"/>
        </w:rPr>
        <w:t>hangi ilkelere uyularak</w:t>
      </w:r>
      <w:r w:rsidRPr="00CA5C6B">
        <w:rPr>
          <w:rFonts w:ascii="Arial" w:hAnsi="Arial" w:cs="Arial"/>
          <w:sz w:val="22"/>
          <w:szCs w:val="22"/>
        </w:rPr>
        <w:t xml:space="preserve"> yürünmesi gerektiği</w:t>
      </w:r>
      <w:r>
        <w:rPr>
          <w:rFonts w:ascii="Arial" w:hAnsi="Arial" w:cs="Arial"/>
          <w:sz w:val="22"/>
          <w:szCs w:val="22"/>
        </w:rPr>
        <w:t xml:space="preserve"> (</w:t>
      </w:r>
      <w:r w:rsidRPr="00970482">
        <w:rPr>
          <w:rFonts w:ascii="Arial" w:hAnsi="Arial" w:cs="Arial"/>
          <w:i/>
          <w:sz w:val="22"/>
          <w:szCs w:val="22"/>
        </w:rPr>
        <w:t>Yani değerler, yaşam içinde hangi ilkelere</w:t>
      </w:r>
      <w:r w:rsidRPr="00716885">
        <w:rPr>
          <w:rFonts w:ascii="Arial" w:hAnsi="Arial" w:cs="Arial"/>
          <w:sz w:val="22"/>
          <w:szCs w:val="22"/>
        </w:rPr>
        <w:t xml:space="preserve"> </w:t>
      </w:r>
      <w:r w:rsidRPr="00870DAA">
        <w:rPr>
          <w:rFonts w:ascii="Arial" w:hAnsi="Arial" w:cs="Arial"/>
          <w:sz w:val="20"/>
          <w:szCs w:val="20"/>
        </w:rPr>
        <w:t>(</w:t>
      </w:r>
      <w:r w:rsidRPr="0051234A">
        <w:rPr>
          <w:i/>
          <w:sz w:val="20"/>
          <w:szCs w:val="20"/>
        </w:rPr>
        <w:t>maksim</w:t>
      </w:r>
      <w:r w:rsidRPr="00870DAA">
        <w:rPr>
          <w:rFonts w:ascii="Arial" w:hAnsi="Arial"/>
          <w:color w:val="000000"/>
          <w:sz w:val="20"/>
          <w:szCs w:val="20"/>
        </w:rPr>
        <w:t>)</w:t>
      </w:r>
      <w:r w:rsidR="00144CA4">
        <w:rPr>
          <w:rFonts w:ascii="Lucida Grande" w:hAnsi="Lucida Grande"/>
          <w:color w:val="000000"/>
        </w:rPr>
        <w:t xml:space="preserve"> </w:t>
      </w:r>
      <w:r w:rsidRPr="00970482">
        <w:rPr>
          <w:rFonts w:ascii="Arial" w:hAnsi="Arial" w:cs="Arial"/>
          <w:i/>
          <w:sz w:val="22"/>
          <w:szCs w:val="22"/>
        </w:rPr>
        <w:t>sadık kalacağı</w:t>
      </w:r>
      <w:r>
        <w:rPr>
          <w:rFonts w:ascii="Arial" w:hAnsi="Arial" w:cs="Arial"/>
          <w:sz w:val="22"/>
          <w:szCs w:val="22"/>
        </w:rPr>
        <w:t>)</w:t>
      </w:r>
    </w:p>
    <w:p w14:paraId="7B212119" w14:textId="17BC65EB" w:rsidR="002D1BED" w:rsidRDefault="002D1BED" w:rsidP="002D1BED">
      <w:pPr>
        <w:pStyle w:val="ListParagraph"/>
        <w:spacing w:after="120" w:line="260" w:lineRule="exact"/>
        <w:ind w:left="709"/>
        <w:contextualSpacing w:val="0"/>
        <w:rPr>
          <w:rFonts w:ascii="Arial" w:hAnsi="Arial" w:cs="Arial"/>
          <w:sz w:val="22"/>
          <w:szCs w:val="22"/>
        </w:rPr>
      </w:pPr>
      <w:r>
        <w:rPr>
          <w:rFonts w:ascii="Arial" w:hAnsi="Arial" w:cs="Arial"/>
          <w:sz w:val="22"/>
          <w:szCs w:val="22"/>
        </w:rPr>
        <w:t>Bu son soru, Müs</w:t>
      </w:r>
      <w:r w:rsidR="00CD3BBB">
        <w:rPr>
          <w:rFonts w:ascii="Arial" w:hAnsi="Arial" w:cs="Arial"/>
          <w:sz w:val="22"/>
          <w:szCs w:val="22"/>
        </w:rPr>
        <w:t>lümanlığın asgari</w:t>
      </w:r>
      <w:r w:rsidR="008E5C7A">
        <w:rPr>
          <w:rFonts w:ascii="Arial" w:hAnsi="Arial" w:cs="Arial"/>
          <w:sz w:val="22"/>
          <w:szCs w:val="22"/>
        </w:rPr>
        <w:t xml:space="preserve"> koşullarını (İ</w:t>
      </w:r>
      <w:r w:rsidR="00ED5551">
        <w:rPr>
          <w:rFonts w:ascii="Arial" w:hAnsi="Arial" w:cs="Arial"/>
          <w:sz w:val="22"/>
          <w:szCs w:val="22"/>
        </w:rPr>
        <w:t>mâ</w:t>
      </w:r>
      <w:r>
        <w:rPr>
          <w:rFonts w:ascii="Arial" w:hAnsi="Arial" w:cs="Arial"/>
          <w:sz w:val="22"/>
          <w:szCs w:val="22"/>
        </w:rPr>
        <w:t>n</w:t>
      </w:r>
      <w:r w:rsidR="008E5C7A">
        <w:rPr>
          <w:rFonts w:ascii="Arial" w:hAnsi="Arial" w:cs="Arial"/>
          <w:sz w:val="22"/>
          <w:szCs w:val="22"/>
        </w:rPr>
        <w:t>’ın</w:t>
      </w:r>
      <w:r>
        <w:rPr>
          <w:rFonts w:ascii="Arial" w:hAnsi="Arial" w:cs="Arial"/>
          <w:sz w:val="22"/>
          <w:szCs w:val="22"/>
        </w:rPr>
        <w:t xml:space="preserve"> ve </w:t>
      </w:r>
      <w:r w:rsidR="008E5C7A">
        <w:rPr>
          <w:rFonts w:ascii="Arial" w:hAnsi="Arial" w:cs="Arial"/>
          <w:sz w:val="22"/>
          <w:szCs w:val="22"/>
        </w:rPr>
        <w:t>İslâm’ın şartları</w:t>
      </w:r>
      <w:r>
        <w:rPr>
          <w:rFonts w:ascii="Arial" w:hAnsi="Arial" w:cs="Arial"/>
          <w:sz w:val="22"/>
          <w:szCs w:val="22"/>
        </w:rPr>
        <w:t>) yerine getiren bir kişinin, yaşamı içinde elinde tutabileceği bir çeşit “</w:t>
      </w:r>
      <w:r w:rsidRPr="002D1BED">
        <w:rPr>
          <w:rFonts w:ascii="Arial" w:hAnsi="Arial" w:cs="Arial"/>
          <w:i/>
          <w:sz w:val="22"/>
          <w:szCs w:val="22"/>
        </w:rPr>
        <w:t>bireysel yol gösterici</w:t>
      </w:r>
      <w:r>
        <w:rPr>
          <w:rFonts w:ascii="Arial" w:hAnsi="Arial" w:cs="Arial"/>
          <w:sz w:val="22"/>
          <w:szCs w:val="22"/>
        </w:rPr>
        <w:t>” (pusula) arayışına cevap vermelidir.</w:t>
      </w:r>
    </w:p>
    <w:p w14:paraId="793B1A63" w14:textId="6E278643" w:rsidR="002D1BED" w:rsidRDefault="002D1BED" w:rsidP="002D1BED">
      <w:pPr>
        <w:pStyle w:val="ListParagraph"/>
        <w:spacing w:after="120" w:line="260" w:lineRule="exact"/>
        <w:ind w:left="709"/>
        <w:contextualSpacing w:val="0"/>
        <w:rPr>
          <w:rFonts w:ascii="Arial" w:hAnsi="Arial" w:cs="Arial"/>
          <w:sz w:val="22"/>
          <w:szCs w:val="22"/>
        </w:rPr>
      </w:pPr>
      <w:r>
        <w:rPr>
          <w:rFonts w:ascii="Arial" w:hAnsi="Arial" w:cs="Arial"/>
          <w:sz w:val="22"/>
          <w:szCs w:val="22"/>
        </w:rPr>
        <w:t xml:space="preserve">Bu yol göstericilerin sayısı az olmalı, </w:t>
      </w:r>
      <w:r w:rsidR="00500C9D">
        <w:rPr>
          <w:rFonts w:ascii="Arial" w:hAnsi="Arial" w:cs="Arial"/>
          <w:sz w:val="22"/>
          <w:szCs w:val="22"/>
        </w:rPr>
        <w:t>herhangi bir durumda tutulacak yol için kolayca ipuçları verebilmelidir.</w:t>
      </w:r>
    </w:p>
    <w:p w14:paraId="539FADEE" w14:textId="0CD51568" w:rsidR="00BB16FB" w:rsidRPr="006C40A2" w:rsidRDefault="00500C9D" w:rsidP="006C40A2">
      <w:pPr>
        <w:jc w:val="center"/>
        <w:rPr>
          <w:rFonts w:ascii="Arial" w:hAnsi="Arial" w:cs="Arial"/>
          <w:b/>
          <w:sz w:val="22"/>
          <w:szCs w:val="22"/>
        </w:rPr>
      </w:pPr>
      <w:r w:rsidRPr="006C40A2">
        <w:rPr>
          <w:rFonts w:ascii="Arial" w:hAnsi="Arial" w:cs="Arial"/>
          <w:b/>
          <w:sz w:val="20"/>
          <w:szCs w:val="20"/>
        </w:rPr>
        <w:t xml:space="preserve">Örnek olarak böylesi birkaç </w:t>
      </w:r>
      <w:r w:rsidR="009A23CB" w:rsidRPr="006C40A2">
        <w:rPr>
          <w:rFonts w:ascii="Arial" w:hAnsi="Arial" w:cs="Arial"/>
          <w:b/>
          <w:sz w:val="20"/>
          <w:szCs w:val="20"/>
        </w:rPr>
        <w:t xml:space="preserve">temel </w:t>
      </w:r>
      <w:r w:rsidRPr="006C40A2">
        <w:rPr>
          <w:rFonts w:ascii="Arial" w:hAnsi="Arial" w:cs="Arial"/>
          <w:b/>
          <w:sz w:val="20"/>
          <w:szCs w:val="20"/>
        </w:rPr>
        <w:t xml:space="preserve">yol </w:t>
      </w:r>
      <w:r w:rsidR="003D0946" w:rsidRPr="006C40A2">
        <w:rPr>
          <w:rFonts w:ascii="Arial" w:hAnsi="Arial" w:cs="Arial"/>
          <w:b/>
          <w:sz w:val="20"/>
          <w:szCs w:val="20"/>
        </w:rPr>
        <w:t>gösterici</w:t>
      </w:r>
    </w:p>
    <w:p w14:paraId="16E1C3F7" w14:textId="2FE0670B" w:rsidR="00500C9D" w:rsidRPr="003F2751" w:rsidRDefault="003D0946" w:rsidP="003D0946">
      <w:pPr>
        <w:pStyle w:val="ListParagraph"/>
        <w:spacing w:after="120" w:line="260" w:lineRule="exact"/>
        <w:ind w:left="709"/>
        <w:contextualSpacing w:val="0"/>
        <w:jc w:val="center"/>
        <w:rPr>
          <w:rFonts w:ascii="Arial" w:hAnsi="Arial" w:cs="Arial"/>
          <w:b/>
          <w:sz w:val="20"/>
          <w:szCs w:val="20"/>
        </w:rPr>
      </w:pPr>
      <w:r w:rsidRPr="003F2751">
        <w:rPr>
          <w:rFonts w:ascii="Arial" w:hAnsi="Arial" w:cs="Arial"/>
          <w:b/>
          <w:sz w:val="20"/>
          <w:szCs w:val="20"/>
        </w:rPr>
        <w:t>şunlar olabilir (mi?)</w:t>
      </w:r>
    </w:p>
    <w:p w14:paraId="3D015F52" w14:textId="114A5EFC" w:rsidR="00B5231A" w:rsidRDefault="00A652D7" w:rsidP="00BF096B">
      <w:pPr>
        <w:pStyle w:val="ListParagraph"/>
        <w:numPr>
          <w:ilvl w:val="0"/>
          <w:numId w:val="8"/>
        </w:numPr>
        <w:spacing w:after="240"/>
        <w:contextualSpacing w:val="0"/>
        <w:rPr>
          <w:rFonts w:ascii="Arial" w:hAnsi="Arial" w:cs="Arial"/>
          <w:sz w:val="22"/>
          <w:szCs w:val="22"/>
        </w:rPr>
      </w:pPr>
      <w:r>
        <w:rPr>
          <w:rFonts w:ascii="Arial" w:hAnsi="Arial" w:cs="Arial"/>
          <w:i/>
          <w:sz w:val="22"/>
          <w:szCs w:val="22"/>
        </w:rPr>
        <w:t xml:space="preserve">İmân’ın amel’e bağlılığı </w:t>
      </w:r>
      <w:r w:rsidR="000A6B28">
        <w:rPr>
          <w:rFonts w:ascii="Arial" w:hAnsi="Arial" w:cs="Arial"/>
          <w:i/>
          <w:sz w:val="22"/>
          <w:szCs w:val="22"/>
        </w:rPr>
        <w:t xml:space="preserve"> </w:t>
      </w:r>
      <w:r w:rsidRPr="00533E99">
        <w:rPr>
          <w:rFonts w:ascii="Arial" w:hAnsi="Arial" w:cs="Arial"/>
          <w:i/>
          <w:sz w:val="18"/>
          <w:szCs w:val="18"/>
        </w:rPr>
        <w:t>(</w:t>
      </w:r>
      <w:r w:rsidR="008E5C7A">
        <w:rPr>
          <w:rFonts w:ascii="Arial" w:hAnsi="Arial" w:cs="Arial"/>
          <w:sz w:val="18"/>
          <w:szCs w:val="18"/>
        </w:rPr>
        <w:t>İmân ve İb</w:t>
      </w:r>
      <w:r w:rsidR="00B5231A" w:rsidRPr="00A652D7">
        <w:rPr>
          <w:rFonts w:ascii="Arial" w:hAnsi="Arial" w:cs="Arial"/>
          <w:sz w:val="18"/>
          <w:szCs w:val="18"/>
        </w:rPr>
        <w:t>adetin</w:t>
      </w:r>
      <w:r w:rsidR="00533E99">
        <w:rPr>
          <w:rFonts w:ascii="Arial" w:hAnsi="Arial" w:cs="Arial"/>
          <w:sz w:val="18"/>
          <w:szCs w:val="18"/>
        </w:rPr>
        <w:t xml:space="preserve">, doğru-iyi-güzel’e yönelik </w:t>
      </w:r>
      <w:r w:rsidR="00BB16FB" w:rsidRPr="00A652D7">
        <w:rPr>
          <w:rFonts w:ascii="Arial" w:hAnsi="Arial" w:cs="Arial"/>
          <w:sz w:val="18"/>
          <w:szCs w:val="18"/>
        </w:rPr>
        <w:t>tutum ve davranışlar</w:t>
      </w:r>
      <w:r w:rsidR="008E5C7A">
        <w:rPr>
          <w:rFonts w:ascii="Arial" w:hAnsi="Arial" w:cs="Arial"/>
          <w:sz w:val="18"/>
          <w:szCs w:val="18"/>
        </w:rPr>
        <w:t>a</w:t>
      </w:r>
      <w:r w:rsidR="00533E99">
        <w:rPr>
          <w:rFonts w:ascii="Arial" w:hAnsi="Arial" w:cs="Arial"/>
          <w:sz w:val="18"/>
          <w:szCs w:val="18"/>
        </w:rPr>
        <w:t xml:space="preserve"> içeren bir yaşama</w:t>
      </w:r>
      <w:r w:rsidR="00BB16FB" w:rsidRPr="00A652D7">
        <w:rPr>
          <w:rFonts w:ascii="Arial" w:hAnsi="Arial" w:cs="Arial"/>
          <w:sz w:val="18"/>
          <w:szCs w:val="18"/>
        </w:rPr>
        <w:t xml:space="preserve"> dönüşmesi </w:t>
      </w:r>
      <w:r w:rsidR="00533E99">
        <w:rPr>
          <w:rFonts w:ascii="Arial" w:hAnsi="Arial" w:cs="Arial"/>
          <w:sz w:val="18"/>
          <w:szCs w:val="18"/>
        </w:rPr>
        <w:t>esastır</w:t>
      </w:r>
      <w:r w:rsidRPr="00533E99">
        <w:rPr>
          <w:rFonts w:ascii="Arial" w:hAnsi="Arial" w:cs="Arial"/>
          <w:sz w:val="18"/>
          <w:szCs w:val="18"/>
        </w:rPr>
        <w:t>)</w:t>
      </w:r>
    </w:p>
    <w:p w14:paraId="7538B1E9" w14:textId="407ADF12" w:rsidR="00BF096B" w:rsidRPr="00BF096B" w:rsidRDefault="00ED5551" w:rsidP="00BF096B">
      <w:pPr>
        <w:pStyle w:val="ListParagraph"/>
        <w:numPr>
          <w:ilvl w:val="0"/>
          <w:numId w:val="8"/>
        </w:numPr>
        <w:spacing w:after="80"/>
        <w:ind w:left="357" w:hanging="357"/>
        <w:contextualSpacing w:val="0"/>
        <w:rPr>
          <w:rFonts w:ascii="Arial" w:hAnsi="Arial" w:cs="Arial"/>
          <w:sz w:val="22"/>
          <w:szCs w:val="22"/>
        </w:rPr>
      </w:pPr>
      <w:r w:rsidRPr="00B5231A">
        <w:rPr>
          <w:rFonts w:ascii="Arial" w:hAnsi="Arial" w:cs="Arial"/>
          <w:i/>
          <w:sz w:val="22"/>
          <w:szCs w:val="22"/>
        </w:rPr>
        <w:t>Kul hakkına saygı</w:t>
      </w:r>
      <w:r>
        <w:rPr>
          <w:rStyle w:val="FootnoteReference"/>
          <w:rFonts w:ascii="Arial" w:hAnsi="Arial" w:cs="Arial"/>
          <w:sz w:val="22"/>
          <w:szCs w:val="22"/>
        </w:rPr>
        <w:footnoteReference w:id="10"/>
      </w:r>
      <w:r w:rsidRPr="00B5231A">
        <w:rPr>
          <w:rFonts w:ascii="Arial" w:hAnsi="Arial" w:cs="Arial"/>
          <w:sz w:val="22"/>
          <w:szCs w:val="22"/>
        </w:rPr>
        <w:t xml:space="preserve"> </w:t>
      </w:r>
      <w:r w:rsidRPr="00533E99">
        <w:rPr>
          <w:rFonts w:ascii="Arial" w:hAnsi="Arial" w:cs="Arial"/>
          <w:sz w:val="18"/>
          <w:szCs w:val="18"/>
        </w:rPr>
        <w:t>(kul</w:t>
      </w:r>
      <w:r w:rsidR="00EF6A24" w:rsidRPr="00533E99">
        <w:rPr>
          <w:rFonts w:ascii="Arial" w:hAnsi="Arial" w:cs="Arial"/>
          <w:sz w:val="18"/>
          <w:szCs w:val="18"/>
        </w:rPr>
        <w:t xml:space="preserve"> </w:t>
      </w:r>
      <w:r w:rsidR="00EF6A24" w:rsidRPr="00B5231A">
        <w:rPr>
          <w:rFonts w:ascii="Arial" w:hAnsi="Arial" w:cs="Arial"/>
          <w:sz w:val="18"/>
          <w:szCs w:val="18"/>
        </w:rPr>
        <w:t>kavramı</w:t>
      </w:r>
      <w:r w:rsidRPr="00B5231A">
        <w:rPr>
          <w:rFonts w:ascii="Arial" w:hAnsi="Arial" w:cs="Arial"/>
          <w:sz w:val="18"/>
          <w:szCs w:val="18"/>
        </w:rPr>
        <w:t>, yaratılmış</w:t>
      </w:r>
      <w:r w:rsidR="00500C9D" w:rsidRPr="00B5231A">
        <w:rPr>
          <w:rFonts w:ascii="Arial" w:hAnsi="Arial" w:cs="Arial"/>
          <w:sz w:val="18"/>
          <w:szCs w:val="18"/>
        </w:rPr>
        <w:t xml:space="preserve"> </w:t>
      </w:r>
      <w:r w:rsidR="00D16FAC">
        <w:rPr>
          <w:rFonts w:ascii="Arial" w:hAnsi="Arial" w:cs="Arial"/>
          <w:sz w:val="18"/>
          <w:szCs w:val="18"/>
          <w:u w:val="single"/>
        </w:rPr>
        <w:t xml:space="preserve">her </w:t>
      </w:r>
      <w:r w:rsidR="00500C9D" w:rsidRPr="00B5231A">
        <w:rPr>
          <w:rFonts w:ascii="Arial" w:hAnsi="Arial" w:cs="Arial"/>
          <w:sz w:val="18"/>
          <w:szCs w:val="18"/>
          <w:u w:val="single"/>
        </w:rPr>
        <w:t>şeyi</w:t>
      </w:r>
      <w:r w:rsidR="00500C9D" w:rsidRPr="00B5231A">
        <w:rPr>
          <w:rFonts w:ascii="Arial" w:hAnsi="Arial" w:cs="Arial"/>
          <w:sz w:val="18"/>
          <w:szCs w:val="18"/>
        </w:rPr>
        <w:t xml:space="preserve"> kapsamak üzere</w:t>
      </w:r>
      <w:r w:rsidR="00524B97">
        <w:rPr>
          <w:rStyle w:val="FootnoteReference"/>
          <w:rFonts w:ascii="Arial" w:hAnsi="Arial" w:cs="Arial"/>
          <w:sz w:val="22"/>
          <w:szCs w:val="22"/>
        </w:rPr>
        <w:footnoteReference w:id="11"/>
      </w:r>
      <w:r w:rsidRPr="00533E99">
        <w:rPr>
          <w:rFonts w:ascii="Arial" w:hAnsi="Arial" w:cs="Arial"/>
          <w:sz w:val="18"/>
          <w:szCs w:val="18"/>
        </w:rPr>
        <w:t>)</w:t>
      </w:r>
    </w:p>
    <w:p w14:paraId="1B432927" w14:textId="30E28A14" w:rsidR="00BF096B" w:rsidRPr="00D16FAC" w:rsidRDefault="00BF096B" w:rsidP="00BF096B">
      <w:pPr>
        <w:pStyle w:val="ListParagraph"/>
        <w:numPr>
          <w:ilvl w:val="1"/>
          <w:numId w:val="8"/>
        </w:numPr>
        <w:spacing w:after="80"/>
        <w:ind w:left="788" w:hanging="431"/>
        <w:contextualSpacing w:val="0"/>
        <w:rPr>
          <w:rFonts w:ascii="Arial" w:hAnsi="Arial" w:cs="Arial"/>
          <w:i/>
          <w:sz w:val="18"/>
          <w:szCs w:val="18"/>
        </w:rPr>
      </w:pPr>
      <w:r w:rsidRPr="00D16FAC">
        <w:rPr>
          <w:rFonts w:ascii="Arial" w:hAnsi="Arial" w:cs="Arial"/>
          <w:i/>
          <w:sz w:val="18"/>
          <w:szCs w:val="18"/>
        </w:rPr>
        <w:t>Yalan söyleme,</w:t>
      </w:r>
      <w:bookmarkStart w:id="0" w:name="_GoBack"/>
      <w:bookmarkEnd w:id="0"/>
    </w:p>
    <w:p w14:paraId="6EB5FB6D" w14:textId="77772477" w:rsidR="00D16FAC" w:rsidRPr="00D16FAC" w:rsidRDefault="00D16FAC" w:rsidP="00BF096B">
      <w:pPr>
        <w:pStyle w:val="ListParagraph"/>
        <w:numPr>
          <w:ilvl w:val="1"/>
          <w:numId w:val="8"/>
        </w:numPr>
        <w:spacing w:after="80"/>
        <w:ind w:left="788" w:hanging="431"/>
        <w:contextualSpacing w:val="0"/>
        <w:rPr>
          <w:rFonts w:ascii="Arial" w:hAnsi="Arial" w:cs="Arial"/>
          <w:i/>
          <w:sz w:val="18"/>
          <w:szCs w:val="18"/>
        </w:rPr>
      </w:pPr>
      <w:r w:rsidRPr="00D16FAC">
        <w:rPr>
          <w:rFonts w:ascii="Arial" w:hAnsi="Arial" w:cs="Arial"/>
          <w:i/>
          <w:sz w:val="18"/>
          <w:szCs w:val="18"/>
        </w:rPr>
        <w:t>Birey aklı yerine çeş</w:t>
      </w:r>
      <w:r w:rsidRPr="00D16FAC">
        <w:rPr>
          <w:rFonts w:ascii="Arial" w:hAnsi="Arial" w:cs="Arial"/>
          <w:i/>
          <w:sz w:val="18"/>
          <w:szCs w:val="18"/>
        </w:rPr>
        <w:t>itliliğin aklı ile hareket et,</w:t>
      </w:r>
    </w:p>
    <w:p w14:paraId="0C4AB0B9" w14:textId="31888D92" w:rsidR="00BF096B" w:rsidRPr="00D16FAC" w:rsidRDefault="00BF096B" w:rsidP="00BF096B">
      <w:pPr>
        <w:pStyle w:val="ListParagraph"/>
        <w:numPr>
          <w:ilvl w:val="1"/>
          <w:numId w:val="8"/>
        </w:numPr>
        <w:spacing w:after="240"/>
        <w:ind w:left="788" w:hanging="431"/>
        <w:contextualSpacing w:val="0"/>
        <w:rPr>
          <w:rFonts w:ascii="Arial" w:hAnsi="Arial" w:cs="Arial"/>
          <w:i/>
          <w:sz w:val="18"/>
          <w:szCs w:val="18"/>
        </w:rPr>
      </w:pPr>
      <w:r w:rsidRPr="00D16FAC">
        <w:rPr>
          <w:rFonts w:ascii="Arial" w:hAnsi="Arial" w:cs="Arial"/>
          <w:i/>
          <w:sz w:val="18"/>
          <w:szCs w:val="18"/>
        </w:rPr>
        <w:t>“Kul hakkı”na diğer saygısızlıklardan</w:t>
      </w:r>
      <w:r w:rsidR="00D16FAC" w:rsidRPr="00D16FAC">
        <w:rPr>
          <w:rFonts w:ascii="Arial" w:hAnsi="Arial" w:cs="Arial"/>
          <w:i/>
          <w:sz w:val="18"/>
          <w:szCs w:val="18"/>
        </w:rPr>
        <w:t xml:space="preserve"> da</w:t>
      </w:r>
      <w:r w:rsidRPr="00D16FAC">
        <w:rPr>
          <w:rFonts w:ascii="Arial" w:hAnsi="Arial" w:cs="Arial"/>
          <w:i/>
          <w:sz w:val="18"/>
          <w:szCs w:val="18"/>
        </w:rPr>
        <w:t xml:space="preserve"> uzak dur.</w:t>
      </w:r>
    </w:p>
    <w:p w14:paraId="0CF77D69" w14:textId="756A2B8A" w:rsidR="0047058F" w:rsidRDefault="0047058F" w:rsidP="00BF096B">
      <w:pPr>
        <w:pStyle w:val="ListParagraph"/>
        <w:numPr>
          <w:ilvl w:val="0"/>
          <w:numId w:val="8"/>
        </w:numPr>
        <w:spacing w:after="240"/>
        <w:contextualSpacing w:val="0"/>
        <w:rPr>
          <w:rFonts w:ascii="Arial" w:hAnsi="Arial" w:cs="Arial"/>
          <w:sz w:val="22"/>
          <w:szCs w:val="22"/>
        </w:rPr>
      </w:pPr>
      <w:r w:rsidRPr="009955B8">
        <w:rPr>
          <w:rFonts w:ascii="Arial" w:hAnsi="Arial" w:cs="Arial"/>
          <w:i/>
          <w:sz w:val="22"/>
          <w:szCs w:val="22"/>
        </w:rPr>
        <w:t>Tahkik-i İmân</w:t>
      </w:r>
      <w:r>
        <w:rPr>
          <w:rStyle w:val="FootnoteReference"/>
          <w:rFonts w:ascii="Arial" w:hAnsi="Arial" w:cs="Arial"/>
          <w:sz w:val="22"/>
          <w:szCs w:val="22"/>
        </w:rPr>
        <w:footnoteReference w:id="12"/>
      </w:r>
      <w:r w:rsidR="00F65126">
        <w:rPr>
          <w:rFonts w:ascii="Arial" w:hAnsi="Arial" w:cs="Arial"/>
          <w:sz w:val="22"/>
          <w:szCs w:val="22"/>
        </w:rPr>
        <w:t>,</w:t>
      </w:r>
      <w:r w:rsidR="00F65126">
        <w:rPr>
          <w:rStyle w:val="FootnoteReference"/>
          <w:rFonts w:ascii="Arial" w:hAnsi="Arial" w:cs="Arial"/>
          <w:sz w:val="22"/>
          <w:szCs w:val="22"/>
        </w:rPr>
        <w:footnoteReference w:id="13"/>
      </w:r>
      <w:r>
        <w:rPr>
          <w:rFonts w:ascii="Arial" w:hAnsi="Arial" w:cs="Arial"/>
          <w:sz w:val="22"/>
          <w:szCs w:val="22"/>
        </w:rPr>
        <w:t xml:space="preserve"> </w:t>
      </w:r>
      <w:r w:rsidRPr="00533E99">
        <w:rPr>
          <w:rFonts w:ascii="Arial" w:hAnsi="Arial" w:cs="Arial"/>
          <w:sz w:val="18"/>
          <w:szCs w:val="18"/>
        </w:rPr>
        <w:t>(</w:t>
      </w:r>
      <w:r w:rsidR="003067D0" w:rsidRPr="003067D0">
        <w:rPr>
          <w:rFonts w:ascii="Arial" w:hAnsi="Arial" w:cs="Arial"/>
          <w:sz w:val="18"/>
          <w:szCs w:val="18"/>
        </w:rPr>
        <w:t>ancak</w:t>
      </w:r>
      <w:r w:rsidR="003067D0">
        <w:rPr>
          <w:rFonts w:ascii="Arial" w:hAnsi="Arial" w:cs="Arial"/>
          <w:sz w:val="22"/>
          <w:szCs w:val="22"/>
        </w:rPr>
        <w:t xml:space="preserve"> </w:t>
      </w:r>
      <w:r w:rsidR="003067D0">
        <w:rPr>
          <w:rFonts w:ascii="Arial" w:hAnsi="Arial" w:cs="Arial"/>
          <w:sz w:val="18"/>
          <w:szCs w:val="18"/>
        </w:rPr>
        <w:t xml:space="preserve">sorgulamaya dayalı imân’ın </w:t>
      </w:r>
      <w:r w:rsidR="00323980">
        <w:rPr>
          <w:rFonts w:ascii="Arial" w:hAnsi="Arial" w:cs="Arial"/>
          <w:sz w:val="18"/>
          <w:szCs w:val="18"/>
        </w:rPr>
        <w:t xml:space="preserve"> </w:t>
      </w:r>
      <w:r w:rsidR="003067D0">
        <w:rPr>
          <w:rFonts w:ascii="Arial" w:hAnsi="Arial" w:cs="Arial"/>
          <w:sz w:val="18"/>
          <w:szCs w:val="18"/>
        </w:rPr>
        <w:t xml:space="preserve">makbûl </w:t>
      </w:r>
      <w:r w:rsidR="00323980">
        <w:rPr>
          <w:rFonts w:ascii="Arial" w:hAnsi="Arial" w:cs="Arial"/>
          <w:sz w:val="18"/>
          <w:szCs w:val="18"/>
        </w:rPr>
        <w:t>olması</w:t>
      </w:r>
      <w:r w:rsidRPr="00533E99">
        <w:rPr>
          <w:rFonts w:ascii="Arial" w:hAnsi="Arial" w:cs="Arial"/>
          <w:sz w:val="18"/>
          <w:szCs w:val="18"/>
        </w:rPr>
        <w:t>)</w:t>
      </w:r>
    </w:p>
    <w:p w14:paraId="6D105222" w14:textId="34FDA697" w:rsidR="002D1BED" w:rsidRPr="008777C1" w:rsidRDefault="00F65126" w:rsidP="00BF096B">
      <w:pPr>
        <w:pStyle w:val="ListParagraph"/>
        <w:numPr>
          <w:ilvl w:val="0"/>
          <w:numId w:val="8"/>
        </w:numPr>
        <w:spacing w:after="240"/>
        <w:contextualSpacing w:val="0"/>
        <w:rPr>
          <w:rFonts w:ascii="Arial" w:hAnsi="Arial" w:cs="Arial"/>
          <w:sz w:val="22"/>
          <w:szCs w:val="22"/>
        </w:rPr>
      </w:pPr>
      <w:r w:rsidRPr="009955B8">
        <w:rPr>
          <w:rFonts w:ascii="Arial" w:hAnsi="Arial" w:cs="Arial"/>
          <w:i/>
          <w:sz w:val="22"/>
          <w:szCs w:val="22"/>
        </w:rPr>
        <w:t>İçtihat’a açıklık</w:t>
      </w:r>
      <w:r w:rsidR="00243CFB">
        <w:rPr>
          <w:rStyle w:val="FootnoteReference"/>
          <w:rFonts w:ascii="Arial" w:hAnsi="Arial" w:cs="Arial"/>
          <w:sz w:val="22"/>
          <w:szCs w:val="22"/>
        </w:rPr>
        <w:footnoteReference w:id="14"/>
      </w:r>
      <w:r>
        <w:rPr>
          <w:rFonts w:ascii="Arial" w:hAnsi="Arial" w:cs="Arial"/>
          <w:sz w:val="22"/>
          <w:szCs w:val="22"/>
        </w:rPr>
        <w:t xml:space="preserve"> </w:t>
      </w:r>
      <w:r w:rsidRPr="00533E99">
        <w:rPr>
          <w:rFonts w:ascii="Arial" w:hAnsi="Arial" w:cs="Arial"/>
          <w:sz w:val="18"/>
          <w:szCs w:val="18"/>
        </w:rPr>
        <w:t>(</w:t>
      </w:r>
      <w:r w:rsidR="00533E99">
        <w:rPr>
          <w:rFonts w:ascii="Arial" w:hAnsi="Arial" w:cs="Arial"/>
          <w:sz w:val="18"/>
          <w:szCs w:val="18"/>
        </w:rPr>
        <w:t>g</w:t>
      </w:r>
      <w:r w:rsidR="000D6177">
        <w:rPr>
          <w:rFonts w:ascii="Arial" w:hAnsi="Arial" w:cs="Arial"/>
          <w:sz w:val="18"/>
          <w:szCs w:val="18"/>
        </w:rPr>
        <w:t>erek y</w:t>
      </w:r>
      <w:r w:rsidRPr="008B367C">
        <w:rPr>
          <w:rFonts w:ascii="Arial" w:hAnsi="Arial" w:cs="Arial"/>
          <w:sz w:val="18"/>
          <w:szCs w:val="18"/>
        </w:rPr>
        <w:t>ukardaki yol göstericilerin</w:t>
      </w:r>
      <w:r w:rsidR="000D6177">
        <w:rPr>
          <w:rFonts w:ascii="Arial" w:hAnsi="Arial" w:cs="Arial"/>
          <w:sz w:val="18"/>
          <w:szCs w:val="18"/>
        </w:rPr>
        <w:t xml:space="preserve"> gerekse Kuran’ın diğer ayetlerinin</w:t>
      </w:r>
      <w:r w:rsidRPr="008B367C">
        <w:rPr>
          <w:rFonts w:ascii="Arial" w:hAnsi="Arial" w:cs="Arial"/>
          <w:sz w:val="18"/>
          <w:szCs w:val="18"/>
        </w:rPr>
        <w:t xml:space="preserve"> </w:t>
      </w:r>
      <w:r w:rsidR="00BC4A4C">
        <w:rPr>
          <w:rFonts w:ascii="Arial" w:hAnsi="Arial" w:cs="Arial"/>
          <w:sz w:val="18"/>
          <w:szCs w:val="18"/>
        </w:rPr>
        <w:t>uygulanış</w:t>
      </w:r>
      <w:r w:rsidRPr="008B367C">
        <w:rPr>
          <w:rFonts w:ascii="Arial" w:hAnsi="Arial" w:cs="Arial"/>
          <w:sz w:val="18"/>
          <w:szCs w:val="18"/>
        </w:rPr>
        <w:t xml:space="preserve"> kurallarının</w:t>
      </w:r>
      <w:r w:rsidR="00BC4A4C">
        <w:rPr>
          <w:rFonts w:ascii="Arial" w:hAnsi="Arial" w:cs="Arial"/>
          <w:sz w:val="18"/>
          <w:szCs w:val="18"/>
        </w:rPr>
        <w:t>,</w:t>
      </w:r>
      <w:r w:rsidRPr="008B367C">
        <w:rPr>
          <w:rFonts w:ascii="Arial" w:hAnsi="Arial" w:cs="Arial"/>
          <w:sz w:val="18"/>
          <w:szCs w:val="18"/>
        </w:rPr>
        <w:t xml:space="preserve"> </w:t>
      </w:r>
      <w:r w:rsidR="00BC4A4C">
        <w:rPr>
          <w:rFonts w:ascii="Arial" w:hAnsi="Arial" w:cs="Arial"/>
          <w:sz w:val="18"/>
          <w:szCs w:val="18"/>
        </w:rPr>
        <w:t>içinde bulunulan çağ</w:t>
      </w:r>
      <w:r w:rsidR="003067D0">
        <w:rPr>
          <w:rFonts w:ascii="Arial" w:hAnsi="Arial" w:cs="Arial"/>
          <w:sz w:val="18"/>
          <w:szCs w:val="18"/>
        </w:rPr>
        <w:t>ın</w:t>
      </w:r>
      <w:r w:rsidR="00BC4A4C">
        <w:rPr>
          <w:rFonts w:ascii="Arial" w:hAnsi="Arial" w:cs="Arial"/>
          <w:sz w:val="18"/>
          <w:szCs w:val="18"/>
        </w:rPr>
        <w:t xml:space="preserve"> ve yerel koşulların ihtiyaçlarına</w:t>
      </w:r>
      <w:r w:rsidR="008B367C">
        <w:rPr>
          <w:rFonts w:ascii="Arial" w:hAnsi="Arial" w:cs="Arial"/>
          <w:sz w:val="18"/>
          <w:szCs w:val="18"/>
        </w:rPr>
        <w:t xml:space="preserve"> göre </w:t>
      </w:r>
      <w:r w:rsidR="00ED46D6">
        <w:rPr>
          <w:rFonts w:ascii="Arial" w:hAnsi="Arial" w:cs="Arial"/>
          <w:sz w:val="18"/>
          <w:szCs w:val="18"/>
        </w:rPr>
        <w:t xml:space="preserve">yeniden </w:t>
      </w:r>
      <w:r w:rsidR="00BC4A4C">
        <w:rPr>
          <w:rFonts w:ascii="Arial" w:hAnsi="Arial" w:cs="Arial"/>
          <w:sz w:val="18"/>
          <w:szCs w:val="18"/>
        </w:rPr>
        <w:t>anlamlandırılması gerekliliği</w:t>
      </w:r>
      <w:r w:rsidRPr="00533E99">
        <w:rPr>
          <w:rFonts w:ascii="Arial" w:hAnsi="Arial" w:cs="Arial"/>
          <w:color w:val="660066"/>
          <w:sz w:val="18"/>
          <w:szCs w:val="18"/>
        </w:rPr>
        <w:t>)</w:t>
      </w:r>
    </w:p>
    <w:p w14:paraId="6B240503" w14:textId="708EBC3F" w:rsidR="008777C1" w:rsidRDefault="00341EA3" w:rsidP="008777C1">
      <w:pPr>
        <w:spacing w:after="240"/>
        <w:rPr>
          <w:rFonts w:ascii="Arial" w:hAnsi="Arial" w:cs="Arial"/>
          <w:bCs/>
          <w:noProof w:val="0"/>
          <w:sz w:val="22"/>
          <w:szCs w:val="22"/>
          <w:lang w:val="en-US"/>
        </w:rPr>
      </w:pPr>
      <w:r w:rsidRPr="00341EA3">
        <w:rPr>
          <w:rFonts w:ascii="Arial" w:hAnsi="Arial" w:cs="Arial"/>
          <w:bCs/>
          <w:noProof w:val="0"/>
          <w:sz w:val="22"/>
          <w:szCs w:val="22"/>
          <w:lang w:val="en-US"/>
        </w:rPr>
        <w:t xml:space="preserve">Bu </w:t>
      </w:r>
      <w:proofErr w:type="spellStart"/>
      <w:r w:rsidRPr="00341EA3">
        <w:rPr>
          <w:rFonts w:ascii="Arial" w:hAnsi="Arial" w:cs="Arial"/>
          <w:bCs/>
          <w:noProof w:val="0"/>
          <w:sz w:val="22"/>
          <w:szCs w:val="22"/>
          <w:lang w:val="en-US"/>
        </w:rPr>
        <w:t>yazı</w:t>
      </w:r>
      <w:r w:rsidR="008777C1" w:rsidRPr="00341EA3">
        <w:rPr>
          <w:rFonts w:ascii="Arial" w:hAnsi="Arial" w:cs="Arial"/>
          <w:bCs/>
          <w:noProof w:val="0"/>
          <w:sz w:val="22"/>
          <w:szCs w:val="22"/>
          <w:lang w:val="en-US"/>
        </w:rPr>
        <w:t>m</w:t>
      </w:r>
      <w:proofErr w:type="spellEnd"/>
      <w:r w:rsidR="008777C1" w:rsidRPr="00341EA3">
        <w:rPr>
          <w:rFonts w:ascii="Arial" w:hAnsi="Arial" w:cs="Arial"/>
          <w:bCs/>
          <w:noProof w:val="0"/>
          <w:sz w:val="22"/>
          <w:szCs w:val="22"/>
          <w:lang w:val="en-US"/>
        </w:rPr>
        <w:t>, </w:t>
      </w:r>
      <w:proofErr w:type="spellStart"/>
      <w:r w:rsidR="008777C1" w:rsidRPr="00341EA3">
        <w:rPr>
          <w:rFonts w:ascii="Arial" w:hAnsi="Arial" w:cs="Arial"/>
          <w:bCs/>
          <w:noProof w:val="0"/>
          <w:sz w:val="22"/>
          <w:szCs w:val="22"/>
          <w:lang w:val="en-US"/>
        </w:rPr>
        <w:t>dört</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soru</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ve</w:t>
      </w:r>
      <w:proofErr w:type="spellEnd"/>
      <w:r w:rsidR="008777C1" w:rsidRPr="00341EA3">
        <w:rPr>
          <w:rFonts w:ascii="Arial" w:hAnsi="Arial" w:cs="Arial"/>
          <w:bCs/>
          <w:noProof w:val="0"/>
          <w:sz w:val="22"/>
          <w:szCs w:val="22"/>
          <w:lang w:val="en-US"/>
        </w:rPr>
        <w:t xml:space="preserve"> o </w:t>
      </w:r>
      <w:proofErr w:type="spellStart"/>
      <w:r w:rsidR="008777C1" w:rsidRPr="00341EA3">
        <w:rPr>
          <w:rFonts w:ascii="Arial" w:hAnsi="Arial" w:cs="Arial"/>
          <w:bCs/>
          <w:noProof w:val="0"/>
          <w:sz w:val="22"/>
          <w:szCs w:val="22"/>
          <w:lang w:val="en-US"/>
        </w:rPr>
        <w:t>dört</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soruya</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verilebilecek</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cevap</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adayları</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ile</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bitiyor</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Çünkü</w:t>
      </w:r>
      <w:proofErr w:type="spellEnd"/>
      <w:r w:rsidR="008777C1" w:rsidRPr="00341EA3">
        <w:rPr>
          <w:rFonts w:ascii="Arial" w:hAnsi="Arial" w:cs="Arial"/>
          <w:bCs/>
          <w:noProof w:val="0"/>
          <w:sz w:val="22"/>
          <w:szCs w:val="22"/>
          <w:lang w:val="en-US"/>
        </w:rPr>
        <w:t xml:space="preserve"> ben o </w:t>
      </w:r>
      <w:proofErr w:type="spellStart"/>
      <w:r w:rsidR="008777C1" w:rsidRPr="00341EA3">
        <w:rPr>
          <w:rFonts w:ascii="Arial" w:hAnsi="Arial" w:cs="Arial"/>
          <w:bCs/>
          <w:noProof w:val="0"/>
          <w:sz w:val="22"/>
          <w:szCs w:val="22"/>
          <w:lang w:val="en-US"/>
        </w:rPr>
        <w:t>dör</w:t>
      </w:r>
      <w:r w:rsidRPr="00341EA3">
        <w:rPr>
          <w:rFonts w:ascii="Arial" w:hAnsi="Arial" w:cs="Arial"/>
          <w:bCs/>
          <w:noProof w:val="0"/>
          <w:sz w:val="22"/>
          <w:szCs w:val="22"/>
          <w:lang w:val="en-US"/>
        </w:rPr>
        <w:t>t</w:t>
      </w:r>
      <w:proofErr w:type="spellEnd"/>
      <w:r w:rsidRPr="00341EA3">
        <w:rPr>
          <w:rFonts w:ascii="Arial" w:hAnsi="Arial" w:cs="Arial"/>
          <w:bCs/>
          <w:noProof w:val="0"/>
          <w:sz w:val="22"/>
          <w:szCs w:val="22"/>
          <w:lang w:val="en-US"/>
        </w:rPr>
        <w:t> </w:t>
      </w:r>
      <w:proofErr w:type="spellStart"/>
      <w:r w:rsidRPr="00341EA3">
        <w:rPr>
          <w:rFonts w:ascii="Arial" w:hAnsi="Arial" w:cs="Arial"/>
          <w:bCs/>
          <w:noProof w:val="0"/>
          <w:sz w:val="22"/>
          <w:szCs w:val="22"/>
          <w:lang w:val="en-US"/>
        </w:rPr>
        <w:t>cevaptan</w:t>
      </w:r>
      <w:proofErr w:type="spellEnd"/>
      <w:r w:rsidRPr="00341EA3">
        <w:rPr>
          <w:rFonts w:ascii="Arial" w:hAnsi="Arial" w:cs="Arial"/>
          <w:bCs/>
          <w:noProof w:val="0"/>
          <w:sz w:val="22"/>
          <w:szCs w:val="22"/>
          <w:lang w:val="en-US"/>
        </w:rPr>
        <w:t xml:space="preserve"> </w:t>
      </w:r>
      <w:proofErr w:type="spellStart"/>
      <w:r w:rsidRPr="00341EA3">
        <w:rPr>
          <w:rFonts w:ascii="Arial" w:hAnsi="Arial" w:cs="Arial"/>
          <w:bCs/>
          <w:noProof w:val="0"/>
          <w:sz w:val="22"/>
          <w:szCs w:val="22"/>
          <w:lang w:val="en-US"/>
        </w:rPr>
        <w:t>oldukça</w:t>
      </w:r>
      <w:proofErr w:type="spellEnd"/>
      <w:r w:rsidRPr="00341EA3">
        <w:rPr>
          <w:rFonts w:ascii="Arial" w:hAnsi="Arial" w:cs="Arial"/>
          <w:bCs/>
          <w:noProof w:val="0"/>
          <w:sz w:val="22"/>
          <w:szCs w:val="22"/>
          <w:lang w:val="en-US"/>
        </w:rPr>
        <w:t xml:space="preserve"> </w:t>
      </w:r>
      <w:proofErr w:type="spellStart"/>
      <w:r w:rsidRPr="00341EA3">
        <w:rPr>
          <w:rFonts w:ascii="Arial" w:hAnsi="Arial" w:cs="Arial"/>
          <w:bCs/>
          <w:noProof w:val="0"/>
          <w:sz w:val="22"/>
          <w:szCs w:val="22"/>
          <w:lang w:val="en-US"/>
        </w:rPr>
        <w:t>eminim</w:t>
      </w:r>
      <w:proofErr w:type="spellEnd"/>
      <w:r w:rsidRPr="00341EA3">
        <w:rPr>
          <w:rFonts w:ascii="Arial" w:hAnsi="Arial" w:cs="Arial"/>
          <w:bCs/>
          <w:noProof w:val="0"/>
          <w:sz w:val="22"/>
          <w:szCs w:val="22"/>
          <w:lang w:val="en-US"/>
        </w:rPr>
        <w:t> </w:t>
      </w:r>
      <w:proofErr w:type="spellStart"/>
      <w:r w:rsidRPr="00341EA3">
        <w:rPr>
          <w:rFonts w:ascii="Arial" w:hAnsi="Arial" w:cs="Arial"/>
          <w:bCs/>
          <w:noProof w:val="0"/>
          <w:sz w:val="22"/>
          <w:szCs w:val="22"/>
          <w:lang w:val="en-US"/>
        </w:rPr>
        <w:t>ama</w:t>
      </w:r>
      <w:proofErr w:type="spellEnd"/>
      <w:r w:rsidRPr="00341EA3">
        <w:rPr>
          <w:rFonts w:ascii="Arial" w:hAnsi="Arial" w:cs="Arial"/>
          <w:bCs/>
          <w:noProof w:val="0"/>
          <w:sz w:val="22"/>
          <w:szCs w:val="22"/>
          <w:lang w:val="en-US"/>
        </w:rPr>
        <w:t>, İ</w:t>
      </w:r>
      <w:r w:rsidR="008777C1" w:rsidRPr="00341EA3">
        <w:rPr>
          <w:rFonts w:ascii="Arial" w:hAnsi="Arial" w:cs="Arial"/>
          <w:bCs/>
          <w:noProof w:val="0"/>
          <w:sz w:val="22"/>
          <w:szCs w:val="22"/>
          <w:lang w:val="en-US"/>
        </w:rPr>
        <w:t xml:space="preserve">slam </w:t>
      </w:r>
      <w:proofErr w:type="spellStart"/>
      <w:r w:rsidR="008777C1" w:rsidRPr="00341EA3">
        <w:rPr>
          <w:rFonts w:ascii="Arial" w:hAnsi="Arial" w:cs="Arial"/>
          <w:bCs/>
          <w:noProof w:val="0"/>
          <w:sz w:val="22"/>
          <w:szCs w:val="22"/>
          <w:lang w:val="en-US"/>
        </w:rPr>
        <w:t>konusunda</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cevaplarımın</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değer</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taşıması</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için</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bir</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kimliğe</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sahip</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değilim</w:t>
      </w:r>
      <w:proofErr w:type="spellEnd"/>
      <w:r w:rsidR="008777C1" w:rsidRPr="00341EA3">
        <w:rPr>
          <w:rFonts w:ascii="Arial" w:hAnsi="Arial" w:cs="Arial"/>
          <w:bCs/>
          <w:noProof w:val="0"/>
          <w:sz w:val="22"/>
          <w:szCs w:val="22"/>
          <w:lang w:val="en-US"/>
        </w:rPr>
        <w:t>. Bu </w:t>
      </w:r>
      <w:proofErr w:type="spellStart"/>
      <w:proofErr w:type="gramStart"/>
      <w:r w:rsidR="008777C1" w:rsidRPr="00341EA3">
        <w:rPr>
          <w:rFonts w:ascii="Arial" w:hAnsi="Arial" w:cs="Arial"/>
          <w:bCs/>
          <w:noProof w:val="0"/>
          <w:sz w:val="22"/>
          <w:szCs w:val="22"/>
          <w:lang w:val="en-US"/>
        </w:rPr>
        <w:t>dört</w:t>
      </w:r>
      <w:proofErr w:type="spellEnd"/>
      <w:r w:rsidR="008777C1" w:rsidRPr="00341EA3">
        <w:rPr>
          <w:rFonts w:ascii="Arial" w:hAnsi="Arial" w:cs="Arial"/>
          <w:bCs/>
          <w:noProof w:val="0"/>
          <w:sz w:val="22"/>
          <w:szCs w:val="22"/>
          <w:lang w:val="en-US"/>
        </w:rPr>
        <w:t>  </w:t>
      </w:r>
      <w:proofErr w:type="spellStart"/>
      <w:r w:rsidR="008777C1" w:rsidRPr="00341EA3">
        <w:rPr>
          <w:rFonts w:ascii="Arial" w:hAnsi="Arial" w:cs="Arial"/>
          <w:bCs/>
          <w:noProof w:val="0"/>
          <w:sz w:val="22"/>
          <w:szCs w:val="22"/>
          <w:lang w:val="en-US"/>
        </w:rPr>
        <w:t>soruya</w:t>
      </w:r>
      <w:proofErr w:type="spellEnd"/>
      <w:proofErr w:type="gram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bu</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konuda</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kendini</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yetkili</w:t>
      </w:r>
      <w:proofErr w:type="spellEnd"/>
      <w:r w:rsidR="008777C1" w:rsidRPr="00341EA3">
        <w:rPr>
          <w:rFonts w:ascii="Arial" w:hAnsi="Arial" w:cs="Arial"/>
          <w:bCs/>
          <w:noProof w:val="0"/>
          <w:sz w:val="22"/>
          <w:szCs w:val="22"/>
          <w:lang w:val="en-US"/>
        </w:rPr>
        <w:t> </w:t>
      </w:r>
      <w:proofErr w:type="spellStart"/>
      <w:r w:rsidR="008777C1" w:rsidRPr="00341EA3">
        <w:rPr>
          <w:rFonts w:ascii="Arial" w:hAnsi="Arial" w:cs="Arial"/>
          <w:bCs/>
          <w:noProof w:val="0"/>
          <w:sz w:val="22"/>
          <w:szCs w:val="22"/>
          <w:lang w:val="en-US"/>
        </w:rPr>
        <w:t>sayanlar</w:t>
      </w:r>
      <w:proofErr w:type="spellEnd"/>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cevap</w:t>
      </w:r>
      <w:proofErr w:type="spellEnd"/>
      <w:r w:rsidR="008777C1" w:rsidRPr="00341EA3">
        <w:rPr>
          <w:rFonts w:ascii="Arial" w:hAnsi="Arial" w:cs="Arial"/>
          <w:bCs/>
          <w:noProof w:val="0"/>
          <w:sz w:val="22"/>
          <w:szCs w:val="22"/>
          <w:lang w:val="en-US"/>
        </w:rPr>
        <w:t xml:space="preserve"> </w:t>
      </w:r>
      <w:proofErr w:type="spellStart"/>
      <w:r w:rsidRPr="00341EA3">
        <w:rPr>
          <w:rFonts w:ascii="Arial" w:hAnsi="Arial" w:cs="Arial"/>
          <w:bCs/>
          <w:noProof w:val="0"/>
          <w:sz w:val="22"/>
          <w:szCs w:val="22"/>
          <w:lang w:val="en-US"/>
        </w:rPr>
        <w:t>üretmeyi</w:t>
      </w:r>
      <w:proofErr w:type="spellEnd"/>
      <w:r w:rsidRPr="00341EA3">
        <w:rPr>
          <w:rFonts w:ascii="Arial" w:hAnsi="Arial" w:cs="Arial"/>
          <w:bCs/>
          <w:noProof w:val="0"/>
          <w:sz w:val="22"/>
          <w:szCs w:val="22"/>
          <w:lang w:val="en-US"/>
        </w:rPr>
        <w:t xml:space="preserve"> </w:t>
      </w:r>
      <w:proofErr w:type="spellStart"/>
      <w:r w:rsidRPr="00341EA3">
        <w:rPr>
          <w:rFonts w:ascii="Arial" w:hAnsi="Arial" w:cs="Arial"/>
          <w:bCs/>
          <w:noProof w:val="0"/>
          <w:sz w:val="22"/>
          <w:szCs w:val="22"/>
          <w:lang w:val="en-US"/>
        </w:rPr>
        <w:t>düşünmezler</w:t>
      </w:r>
      <w:proofErr w:type="spellEnd"/>
      <w:r w:rsidRPr="00341EA3">
        <w:rPr>
          <w:rFonts w:ascii="Arial" w:hAnsi="Arial" w:cs="Arial"/>
          <w:bCs/>
          <w:noProof w:val="0"/>
          <w:sz w:val="22"/>
          <w:szCs w:val="22"/>
          <w:lang w:val="en-US"/>
        </w:rPr>
        <w:t xml:space="preserve"> mi</w:t>
      </w:r>
      <w:r w:rsidR="008777C1" w:rsidRPr="00341EA3">
        <w:rPr>
          <w:rFonts w:ascii="Arial" w:hAnsi="Arial" w:cs="Arial"/>
          <w:bCs/>
          <w:noProof w:val="0"/>
          <w:sz w:val="22"/>
          <w:szCs w:val="22"/>
          <w:lang w:val="en-US"/>
        </w:rPr>
        <w:t xml:space="preserve"> </w:t>
      </w:r>
      <w:proofErr w:type="spellStart"/>
      <w:r w:rsidR="008777C1" w:rsidRPr="00341EA3">
        <w:rPr>
          <w:rFonts w:ascii="Arial" w:hAnsi="Arial" w:cs="Arial"/>
          <w:bCs/>
          <w:noProof w:val="0"/>
          <w:sz w:val="22"/>
          <w:szCs w:val="22"/>
          <w:lang w:val="en-US"/>
        </w:rPr>
        <w:t>acaba</w:t>
      </w:r>
      <w:proofErr w:type="spellEnd"/>
      <w:r w:rsidR="008777C1" w:rsidRPr="00341EA3">
        <w:rPr>
          <w:rFonts w:ascii="Arial" w:hAnsi="Arial" w:cs="Arial"/>
          <w:bCs/>
          <w:noProof w:val="0"/>
          <w:sz w:val="22"/>
          <w:szCs w:val="22"/>
          <w:lang w:val="en-US"/>
        </w:rPr>
        <w:t>?</w:t>
      </w:r>
    </w:p>
    <w:p w14:paraId="65A2E0F7" w14:textId="3CFA9BD3" w:rsidR="006C40A2" w:rsidRPr="00D32CCE" w:rsidRDefault="00BF096B" w:rsidP="008777C1">
      <w:pPr>
        <w:spacing w:after="240"/>
        <w:rPr>
          <w:rFonts w:ascii="Arial" w:hAnsi="Arial" w:cs="Arial"/>
          <w:sz w:val="18"/>
          <w:szCs w:val="18"/>
        </w:rPr>
      </w:pPr>
      <w:r>
        <w:rPr>
          <w:rFonts w:ascii="Arial" w:hAnsi="Arial" w:cs="Arial"/>
          <w:bCs/>
          <w:noProof w:val="0"/>
          <w:sz w:val="18"/>
          <w:szCs w:val="18"/>
          <w:lang w:val="en-US"/>
        </w:rPr>
        <w:t xml:space="preserve">15 </w:t>
      </w:r>
      <w:proofErr w:type="spellStart"/>
      <w:r>
        <w:rPr>
          <w:rFonts w:ascii="Arial" w:hAnsi="Arial" w:cs="Arial"/>
          <w:bCs/>
          <w:noProof w:val="0"/>
          <w:sz w:val="18"/>
          <w:szCs w:val="18"/>
          <w:lang w:val="en-US"/>
        </w:rPr>
        <w:t>Ekim</w:t>
      </w:r>
      <w:proofErr w:type="spellEnd"/>
      <w:r w:rsidR="006C40A2" w:rsidRPr="00D32CCE">
        <w:rPr>
          <w:rFonts w:ascii="Arial" w:hAnsi="Arial" w:cs="Arial"/>
          <w:bCs/>
          <w:noProof w:val="0"/>
          <w:sz w:val="18"/>
          <w:szCs w:val="18"/>
          <w:lang w:val="en-US"/>
        </w:rPr>
        <w:t xml:space="preserve"> 2015</w:t>
      </w:r>
    </w:p>
    <w:sectPr w:rsidR="006C40A2" w:rsidRPr="00D32CCE" w:rsidSect="00160846">
      <w:pgSz w:w="11900" w:h="16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5F84A" w14:textId="77777777" w:rsidR="00E37EB5" w:rsidRDefault="00E37EB5" w:rsidP="008B1256">
      <w:r>
        <w:separator/>
      </w:r>
    </w:p>
  </w:endnote>
  <w:endnote w:type="continuationSeparator" w:id="0">
    <w:p w14:paraId="35CABD5F" w14:textId="77777777" w:rsidR="00E37EB5" w:rsidRDefault="00E37EB5" w:rsidP="008B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93466" w14:textId="77777777" w:rsidR="00E37EB5" w:rsidRDefault="00E37EB5" w:rsidP="008B1256">
      <w:r>
        <w:separator/>
      </w:r>
    </w:p>
  </w:footnote>
  <w:footnote w:type="continuationSeparator" w:id="0">
    <w:p w14:paraId="4A6DD9A8" w14:textId="77777777" w:rsidR="00E37EB5" w:rsidRDefault="00E37EB5" w:rsidP="008B1256">
      <w:r>
        <w:continuationSeparator/>
      </w:r>
    </w:p>
  </w:footnote>
  <w:footnote w:id="1">
    <w:p w14:paraId="16D82D7F" w14:textId="1E887D5B" w:rsidR="006C40A2" w:rsidRPr="00262234" w:rsidRDefault="006C40A2" w:rsidP="009E4121">
      <w:pPr>
        <w:pStyle w:val="FootnoteText"/>
        <w:rPr>
          <w:rFonts w:ascii="Arial Narrow" w:hAnsi="Arial Narrow"/>
        </w:rPr>
      </w:pPr>
      <w:r w:rsidRPr="00075C70">
        <w:rPr>
          <w:rStyle w:val="FootnoteReference"/>
          <w:vertAlign w:val="baseline"/>
        </w:rPr>
        <w:footnoteRef/>
      </w:r>
      <w:r w:rsidRPr="00075C70">
        <w:rPr>
          <w:rStyle w:val="FootnoteReference"/>
          <w:vertAlign w:val="baseline"/>
        </w:rPr>
        <w:t xml:space="preserve"> Lütfen bu yazıdan önce şu sürümleri okuyunuz</w:t>
      </w:r>
      <w:r w:rsidRPr="00262234">
        <w:rPr>
          <w:rStyle w:val="FootnoteReference"/>
          <w:rFonts w:ascii="Arial Narrow" w:hAnsi="Arial Narrow"/>
          <w:color w:val="0000FF"/>
          <w:vertAlign w:val="baseline"/>
        </w:rPr>
        <w:t xml:space="preserve">: </w:t>
      </w:r>
      <w:hyperlink r:id="rId1" w:history="1">
        <w:r w:rsidRPr="00262234">
          <w:rPr>
            <w:rStyle w:val="FootnoteReference"/>
            <w:rFonts w:ascii="Arial Narrow" w:hAnsi="Arial Narrow"/>
            <w:color w:val="0000FF"/>
            <w:u w:val="single"/>
            <w:vertAlign w:val="baseline"/>
          </w:rPr>
          <w:t>http://bit.ly/1x9ei0A</w:t>
        </w:r>
      </w:hyperlink>
      <w:r w:rsidRPr="00262234">
        <w:rPr>
          <w:rStyle w:val="FootnoteReference"/>
          <w:rFonts w:ascii="Arial Narrow" w:hAnsi="Arial Narrow"/>
          <w:color w:val="0000FF"/>
          <w:vertAlign w:val="baseline"/>
        </w:rPr>
        <w:t xml:space="preserve">, </w:t>
      </w:r>
      <w:hyperlink r:id="rId2" w:history="1">
        <w:r w:rsidRPr="00262234">
          <w:rPr>
            <w:rStyle w:val="FootnoteReference"/>
            <w:rFonts w:ascii="Arial Narrow" w:hAnsi="Arial Narrow"/>
            <w:color w:val="0000FF"/>
            <w:u w:val="single"/>
            <w:vertAlign w:val="baseline"/>
          </w:rPr>
          <w:t>http://bit.ly/1qsS8D0</w:t>
        </w:r>
      </w:hyperlink>
      <w:r w:rsidRPr="00262234">
        <w:rPr>
          <w:rFonts w:ascii="Arial Narrow" w:hAnsi="Arial Narrow"/>
          <w:color w:val="0000FF"/>
        </w:rPr>
        <w:t xml:space="preserve">, </w:t>
      </w:r>
      <w:r w:rsidRPr="00262234">
        <w:rPr>
          <w:rStyle w:val="FootnoteReference"/>
          <w:rFonts w:ascii="Arial Narrow" w:hAnsi="Arial Narrow"/>
          <w:color w:val="0000FF"/>
          <w:u w:val="single"/>
          <w:vertAlign w:val="baseline"/>
        </w:rPr>
        <w:t xml:space="preserve"> </w:t>
      </w:r>
      <w:hyperlink r:id="rId3" w:history="1">
        <w:r w:rsidRPr="00262234">
          <w:rPr>
            <w:rStyle w:val="FootnoteReference"/>
            <w:rFonts w:ascii="Arial Narrow" w:hAnsi="Arial Narrow"/>
            <w:color w:val="0000FF"/>
            <w:u w:val="single"/>
            <w:vertAlign w:val="baseline"/>
          </w:rPr>
          <w:t>http://bit.ly/1y7XJT3</w:t>
        </w:r>
      </w:hyperlink>
    </w:p>
  </w:footnote>
  <w:footnote w:id="2">
    <w:p w14:paraId="5EDBF6F3" w14:textId="5515FECF" w:rsidR="006C40A2" w:rsidRPr="00075C70" w:rsidRDefault="006C40A2" w:rsidP="009E4121">
      <w:pPr>
        <w:pStyle w:val="FootnoteText"/>
      </w:pPr>
      <w:r w:rsidRPr="00075C70">
        <w:rPr>
          <w:rStyle w:val="FootnoteReference"/>
          <w:vertAlign w:val="baseline"/>
        </w:rPr>
        <w:footnoteRef/>
      </w:r>
      <w:r w:rsidRPr="00075C70">
        <w:rPr>
          <w:rStyle w:val="FootnoteReference"/>
          <w:vertAlign w:val="baseline"/>
        </w:rPr>
        <w:t xml:space="preserve"> İmanın altı şartı için açıklamalar: </w:t>
      </w:r>
      <w:hyperlink r:id="rId4" w:history="1">
        <w:r w:rsidRPr="00075C70">
          <w:rPr>
            <w:rStyle w:val="FootnoteReference"/>
            <w:color w:val="0000FF"/>
            <w:u w:val="single"/>
            <w:vertAlign w:val="baseline"/>
          </w:rPr>
          <w:t>http://bit.ly/1xbzcxH</w:t>
        </w:r>
      </w:hyperlink>
      <w:r w:rsidRPr="00075C70">
        <w:t xml:space="preserve">  </w:t>
      </w:r>
    </w:p>
  </w:footnote>
  <w:footnote w:id="3">
    <w:p w14:paraId="4AC5B5A6" w14:textId="1269AF36" w:rsidR="006C40A2" w:rsidRPr="00075C70" w:rsidRDefault="006C40A2" w:rsidP="009E4121">
      <w:pPr>
        <w:pStyle w:val="FootnoteText"/>
      </w:pPr>
      <w:r w:rsidRPr="00075C70">
        <w:rPr>
          <w:rStyle w:val="FootnoteReference"/>
          <w:vertAlign w:val="baseline"/>
        </w:rPr>
        <w:footnoteRef/>
      </w:r>
      <w:r w:rsidRPr="00075C70">
        <w:rPr>
          <w:rStyle w:val="FootnoteReference"/>
          <w:vertAlign w:val="baseline"/>
        </w:rPr>
        <w:t xml:space="preserve">  </w:t>
      </w:r>
      <w:hyperlink r:id="rId5" w:tooltip="İslam dini" w:history="1">
        <w:r w:rsidRPr="00075C70">
          <w:rPr>
            <w:rStyle w:val="FootnoteReference"/>
            <w:vertAlign w:val="baseline"/>
          </w:rPr>
          <w:t>İslam dininin</w:t>
        </w:r>
      </w:hyperlink>
      <w:r w:rsidRPr="00075C70">
        <w:rPr>
          <w:rStyle w:val="FootnoteReference"/>
          <w:vertAlign w:val="baseline"/>
        </w:rPr>
        <w:t> </w:t>
      </w:r>
      <w:hyperlink r:id="rId6" w:tooltip="Sünni mezhebi" w:history="1">
        <w:r w:rsidRPr="00075C70">
          <w:rPr>
            <w:rStyle w:val="FootnoteReference"/>
            <w:vertAlign w:val="baseline"/>
          </w:rPr>
          <w:t>Sünni mezhebine</w:t>
        </w:r>
      </w:hyperlink>
      <w:r w:rsidRPr="00075C70">
        <w:rPr>
          <w:rStyle w:val="FootnoteReference"/>
          <w:vertAlign w:val="baseline"/>
        </w:rPr>
        <w:t> göre büyük önem arz eden beş âmeli (</w:t>
      </w:r>
      <w:hyperlink r:id="rId7" w:tooltip="İbâdet" w:history="1">
        <w:r w:rsidRPr="00075C70">
          <w:rPr>
            <w:rStyle w:val="FootnoteReference"/>
            <w:vertAlign w:val="baseline"/>
          </w:rPr>
          <w:t>ibâdet</w:t>
        </w:r>
      </w:hyperlink>
      <w:r w:rsidRPr="00075C70">
        <w:rPr>
          <w:rStyle w:val="FootnoteReference"/>
          <w:vertAlign w:val="baseline"/>
        </w:rPr>
        <w:t>) bütüne verilen isimdir. Bu şartlar sırasıyla: Şehâdet etmek, namaz kılmak, zekât vermek, oruç tutmak ve hacca gitmektir. Şehâdet etmek dışındaki şartlar itîkâdî yani dininin </w:t>
      </w:r>
      <w:hyperlink r:id="rId8" w:tooltip="İnanç" w:history="1">
        <w:r w:rsidRPr="00075C70">
          <w:rPr>
            <w:rStyle w:val="FootnoteReference"/>
            <w:vertAlign w:val="baseline"/>
          </w:rPr>
          <w:t>inanç</w:t>
        </w:r>
      </w:hyperlink>
      <w:r w:rsidRPr="00075C70">
        <w:rPr>
          <w:rStyle w:val="FootnoteReference"/>
          <w:vertAlign w:val="baseline"/>
        </w:rPr>
        <w:t> esaslarına dâir olmayıp, âmeli yani davranışsal, ibâdetsel şartlardır. Çoğu İslam âlimi dini inanç esaslarına dâir kurallar benimsendiğinde kişinin </w:t>
      </w:r>
      <w:hyperlink r:id="rId9" w:tooltip="Müslüman" w:history="1">
        <w:r w:rsidRPr="00075C70">
          <w:rPr>
            <w:rStyle w:val="FootnoteReference"/>
            <w:vertAlign w:val="baseline"/>
          </w:rPr>
          <w:t>Müslüman</w:t>
        </w:r>
      </w:hyperlink>
      <w:r w:rsidRPr="00075C70">
        <w:rPr>
          <w:rStyle w:val="FootnoteReference"/>
          <w:vertAlign w:val="baseline"/>
        </w:rPr>
        <w:t> kabul edileceğini, davranışsal ve ibâdetsel yönlerin en azından inanan olmak açısından bağlayıcı olmadığını öne sürmüşlerdir. Bazı İslam âlimleri ise </w:t>
      </w:r>
      <w:hyperlink r:id="rId10" w:tooltip="İman" w:history="1">
        <w:r w:rsidRPr="00075C70">
          <w:rPr>
            <w:rStyle w:val="FootnoteReference"/>
            <w:vertAlign w:val="baseline"/>
          </w:rPr>
          <w:t>im</w:t>
        </w:r>
        <w:r>
          <w:rPr>
            <w:rStyle w:val="FootnoteReference"/>
            <w:vertAlign w:val="baseline"/>
          </w:rPr>
          <w:t>â</w:t>
        </w:r>
        <w:r w:rsidRPr="00075C70">
          <w:rPr>
            <w:rStyle w:val="FootnoteReference"/>
            <w:vertAlign w:val="baseline"/>
          </w:rPr>
          <w:t>n</w:t>
        </w:r>
        <w:r>
          <w:rPr>
            <w:rStyle w:val="FootnoteReference"/>
            <w:vertAlign w:val="baseline"/>
          </w:rPr>
          <w:t>’</w:t>
        </w:r>
        <w:r w:rsidRPr="00075C70">
          <w:rPr>
            <w:rStyle w:val="FootnoteReference"/>
            <w:vertAlign w:val="baseline"/>
          </w:rPr>
          <w:t>ın</w:t>
        </w:r>
      </w:hyperlink>
      <w:r>
        <w:rPr>
          <w:rStyle w:val="FootnoteReference"/>
          <w:vertAlign w:val="baseline"/>
        </w:rPr>
        <w:t xml:space="preserve"> </w:t>
      </w:r>
      <w:r w:rsidRPr="00075C70">
        <w:rPr>
          <w:rStyle w:val="FootnoteReference"/>
          <w:vertAlign w:val="baseline"/>
        </w:rPr>
        <w:t>ancak davranış ve </w:t>
      </w:r>
      <w:hyperlink r:id="rId11" w:tooltip="İbâdet" w:history="1">
        <w:r w:rsidRPr="00075C70">
          <w:rPr>
            <w:rStyle w:val="FootnoteReference"/>
            <w:vertAlign w:val="baseline"/>
          </w:rPr>
          <w:t>ibâdetlerle</w:t>
        </w:r>
      </w:hyperlink>
      <w:r w:rsidRPr="00075C70">
        <w:rPr>
          <w:rStyle w:val="FootnoteReference"/>
          <w:vertAlign w:val="baseline"/>
        </w:rPr>
        <w:t> tamam olacağını bu nedenle şehadet getirip Müslüman olduğunu iddia eden kişinin ibadetlerini yerine getirmemesi halinde Müslüman kabul edilemeyeceğini ileri sürmüşlerdir</w:t>
      </w:r>
      <w:r w:rsidRPr="00075C70">
        <w:t xml:space="preserve">. Bkz. </w:t>
      </w:r>
      <w:hyperlink r:id="rId12" w:history="1">
        <w:r w:rsidRPr="00075C70">
          <w:rPr>
            <w:rStyle w:val="Hyperlink"/>
          </w:rPr>
          <w:t>http://bit.ly/10r3YFX</w:t>
        </w:r>
      </w:hyperlink>
      <w:r w:rsidRPr="00075C70">
        <w:t xml:space="preserve"> </w:t>
      </w:r>
    </w:p>
  </w:footnote>
  <w:footnote w:id="4">
    <w:p w14:paraId="024E9C7D" w14:textId="0AA4FBA0" w:rsidR="006C40A2" w:rsidRPr="00075C70" w:rsidRDefault="006C40A2" w:rsidP="009E4121">
      <w:pPr>
        <w:pStyle w:val="FootnoteText"/>
      </w:pPr>
      <w:r w:rsidRPr="00075C70">
        <w:rPr>
          <w:rStyle w:val="FootnoteReference"/>
        </w:rPr>
        <w:footnoteRef/>
      </w:r>
      <w:r w:rsidRPr="00075C70">
        <w:t xml:space="preserve"> Metin içinde yer yer kurucu ilkeler ya da maksimler de denilmektedir.</w:t>
      </w:r>
    </w:p>
  </w:footnote>
  <w:footnote w:id="5">
    <w:p w14:paraId="4553787F" w14:textId="119FC0D3" w:rsidR="006C40A2" w:rsidRDefault="006C40A2" w:rsidP="009E4121">
      <w:pPr>
        <w:pStyle w:val="FootnoteText"/>
      </w:pPr>
      <w:r>
        <w:rPr>
          <w:rStyle w:val="FootnoteReference"/>
        </w:rPr>
        <w:footnoteRef/>
      </w:r>
      <w:r>
        <w:t xml:space="preserve"> </w:t>
      </w:r>
      <w:hyperlink r:id="rId13" w:anchor="1:1" w:history="1">
        <w:r w:rsidRPr="006521D8">
          <w:rPr>
            <w:rStyle w:val="Hyperlink"/>
          </w:rPr>
          <w:t>http://kuran.diyanet.gov.tr/Kuran.aspx#1:1</w:t>
        </w:r>
      </w:hyperlink>
      <w:r>
        <w:t xml:space="preserve"> adresindeki sureler sekmesine tıklayınız.</w:t>
      </w:r>
    </w:p>
  </w:footnote>
  <w:footnote w:id="6">
    <w:p w14:paraId="2358B3CD" w14:textId="77777777" w:rsidR="006C40A2" w:rsidRPr="00075C70" w:rsidRDefault="006C40A2" w:rsidP="009E4121">
      <w:pPr>
        <w:pStyle w:val="FootnoteText"/>
        <w:rPr>
          <w:rStyle w:val="FootnoteReference"/>
          <w:vertAlign w:val="baseline"/>
        </w:rPr>
      </w:pPr>
      <w:r w:rsidRPr="00075C70">
        <w:rPr>
          <w:rStyle w:val="FootnoteReference"/>
        </w:rPr>
        <w:footnoteRef/>
      </w:r>
      <w:r w:rsidRPr="00075C70">
        <w:t xml:space="preserve"> </w:t>
      </w:r>
      <w:r w:rsidRPr="00075C70">
        <w:rPr>
          <w:rStyle w:val="FootnoteReference"/>
          <w:vertAlign w:val="baseline"/>
        </w:rPr>
        <w:t>Muhkem ayetler: Açık, kesin, manası herkes tarafından aynı şekilde anlaşılan ayetlerdir.</w:t>
      </w:r>
    </w:p>
    <w:p w14:paraId="1CF68C34" w14:textId="6EA3E259" w:rsidR="006C40A2" w:rsidRPr="00075C70" w:rsidRDefault="006C40A2" w:rsidP="009E4121">
      <w:pPr>
        <w:pStyle w:val="FootnoteText"/>
        <w:rPr>
          <w:rStyle w:val="FootnoteReference"/>
          <w:vertAlign w:val="baseline"/>
        </w:rPr>
      </w:pPr>
      <w:r w:rsidRPr="00075C70">
        <w:rPr>
          <w:rStyle w:val="FootnoteReference"/>
          <w:vertAlign w:val="baseline"/>
        </w:rPr>
        <w:t>Müteşabih ayetler: Birden çok anlama gelebilen, manası herkes tarafından kolayca anlaşılamayan, açıklanması için başka delillere ihtiyaç duyulan ayetlerdir.</w:t>
      </w:r>
      <w:r w:rsidRPr="00075C70">
        <w:t xml:space="preserve"> Bkz. </w:t>
      </w:r>
      <w:hyperlink r:id="rId14" w:history="1">
        <w:r w:rsidRPr="00075C70">
          <w:rPr>
            <w:rStyle w:val="Hyperlink"/>
          </w:rPr>
          <w:t>http://bit.ly/1EkVvDw</w:t>
        </w:r>
      </w:hyperlink>
      <w:r w:rsidRPr="00075C70">
        <w:t xml:space="preserve"> </w:t>
      </w:r>
    </w:p>
    <w:p w14:paraId="5CE8C743" w14:textId="2E26D8D2" w:rsidR="006C40A2" w:rsidRDefault="006C40A2" w:rsidP="0066566D"/>
  </w:footnote>
  <w:footnote w:id="7">
    <w:p w14:paraId="171DC007" w14:textId="77777777" w:rsidR="006C40A2" w:rsidRPr="00524B97" w:rsidRDefault="006C40A2" w:rsidP="009E4121">
      <w:pPr>
        <w:pStyle w:val="FootnoteText"/>
      </w:pPr>
      <w:r w:rsidRPr="00524B97">
        <w:rPr>
          <w:rStyle w:val="FootnoteReference"/>
        </w:rPr>
        <w:footnoteRef/>
      </w:r>
      <w:r w:rsidRPr="00524B97">
        <w:t xml:space="preserve"> Vizyon, misyon ve değerler için daha anlamlı karşılıklar olarak sırasıyla “Büyük ve İddialı Sonuç”, “öz-niyet” ve “öz-değerler” terimleri kullanılmaktadır. (Harvard Business Review, Reprint 96501, “Building Your Company’s Vision”, Collins &amp; Porras, 1996)</w:t>
      </w:r>
    </w:p>
  </w:footnote>
  <w:footnote w:id="8">
    <w:p w14:paraId="4EF6D00A" w14:textId="77777777" w:rsidR="006C40A2" w:rsidRDefault="006C40A2" w:rsidP="009E4121">
      <w:pPr>
        <w:pStyle w:val="FootnoteText"/>
      </w:pPr>
      <w:r w:rsidRPr="00524B97">
        <w:rPr>
          <w:rStyle w:val="FootnoteReference"/>
        </w:rPr>
        <w:footnoteRef/>
      </w:r>
      <w:r w:rsidRPr="00524B97">
        <w:t xml:space="preserve"> Sadece örnek oluşturmak amacıyla her soru için bazı önerilerde bulunulacaktır. Bu soru için örnek şu olabilir (mi?): </w:t>
      </w:r>
    </w:p>
    <w:p w14:paraId="1694D6AA" w14:textId="3457A3F9" w:rsidR="006C40A2" w:rsidRPr="00524B97" w:rsidRDefault="006C40A2" w:rsidP="009E4121">
      <w:pPr>
        <w:pStyle w:val="FootnoteText"/>
      </w:pPr>
      <w:r w:rsidRPr="00524B97">
        <w:t>“İslâm dini aracılığıyla varılmak istenen nokta, evrenin oluş</w:t>
      </w:r>
      <w:r>
        <w:t>um ve işleyişini anlama yolunda, akıl ve sezgilerini</w:t>
      </w:r>
      <w:r w:rsidRPr="002A4CD3">
        <w:t xml:space="preserve"> birlikte</w:t>
      </w:r>
      <w:r>
        <w:t xml:space="preserve"> işleten</w:t>
      </w:r>
      <w:r w:rsidRPr="00E12EBA">
        <w:t>, bir yandan da tutum ve davranışlarında seçme özgürlüğüne sahip olmanın sorumlulukları bulunduğunun ve bu sorumluluğunun karşılığı olarak bir şekilde hesap vereceğinin bilincinde olan bireylerden oluşan bir toplum yapısına erişmek.”</w:t>
      </w:r>
    </w:p>
  </w:footnote>
  <w:footnote w:id="9">
    <w:p w14:paraId="4556567D" w14:textId="0226205A" w:rsidR="006C40A2" w:rsidRPr="00524B97" w:rsidRDefault="006C40A2" w:rsidP="009E4121">
      <w:pPr>
        <w:pStyle w:val="FootnoteText"/>
      </w:pPr>
      <w:r w:rsidRPr="00524B97">
        <w:rPr>
          <w:rStyle w:val="FootnoteReference"/>
        </w:rPr>
        <w:footnoteRef/>
      </w:r>
      <w:r w:rsidRPr="00524B97">
        <w:t xml:space="preserve"> Örnek: “Tüm varlıkları kavray</w:t>
      </w:r>
      <w:r>
        <w:t>an evrenin oluşum ve işleyişini sürekli anlamaya çalışıp</w:t>
      </w:r>
      <w:r w:rsidRPr="00524B97">
        <w:t>, o</w:t>
      </w:r>
      <w:r>
        <w:t>nunla uyum halinde</w:t>
      </w:r>
      <w:r w:rsidRPr="00524B97">
        <w:t xml:space="preserve"> yaşamak”.</w:t>
      </w:r>
    </w:p>
  </w:footnote>
  <w:footnote w:id="10">
    <w:p w14:paraId="34419457" w14:textId="77777777" w:rsidR="006C40A2" w:rsidRDefault="006C40A2" w:rsidP="009E4121">
      <w:pPr>
        <w:pStyle w:val="FootnoteText"/>
      </w:pPr>
      <w:r>
        <w:rPr>
          <w:rStyle w:val="FootnoteReference"/>
        </w:rPr>
        <w:footnoteRef/>
      </w:r>
      <w:r>
        <w:t xml:space="preserve"> Tüm v</w:t>
      </w:r>
      <w:r w:rsidRPr="00243CFB">
        <w:t>arlıkların</w:t>
      </w:r>
      <w:r>
        <w:t xml:space="preserve"> (yani kullar)</w:t>
      </w:r>
      <w:r w:rsidRPr="00243CFB">
        <w:t xml:space="preserve"> haklarına saygı kavramıyla kast edilen, o varlıkların oluşturduğu büyük bütünün işleyişine uyum göstermek (teslim olmak) olarak yorumlanabilir.</w:t>
      </w:r>
    </w:p>
    <w:p w14:paraId="1B670EA2" w14:textId="20BBA6ED" w:rsidR="006C40A2" w:rsidRPr="009E4121" w:rsidRDefault="006C40A2" w:rsidP="009E4121">
      <w:pPr>
        <w:pStyle w:val="FootnoteText"/>
      </w:pPr>
      <w:r w:rsidRPr="009E4121">
        <w:t>Kul hakkına saygı, yaşam içindeki tutum ve davranışlara yol gösterebilecek hemen her ilkenin üretilebileceği doğurganlıktadır. Örneğin Prof.Dr.Hüseyin Atay’ın “</w:t>
      </w:r>
      <w:r w:rsidRPr="009E4121">
        <w:rPr>
          <w:b/>
        </w:rPr>
        <w:t xml:space="preserve">İslâm’da Olgun İnsan </w:t>
      </w:r>
      <w:r w:rsidRPr="009E4121">
        <w:t>(</w:t>
      </w:r>
      <w:r w:rsidRPr="009E4121">
        <w:rPr>
          <w:b/>
        </w:rPr>
        <w:t>İnsan-ı Kâmil</w:t>
      </w:r>
      <w:r w:rsidRPr="009E4121">
        <w:t xml:space="preserve">)” başlıklı makalesinde (bkz. </w:t>
      </w:r>
      <w:hyperlink r:id="rId15" w:history="1">
        <w:r w:rsidRPr="009E4121">
          <w:rPr>
            <w:rStyle w:val="Hyperlink"/>
            <w:color w:val="auto"/>
          </w:rPr>
          <w:t>http://bit.ly/114Ggk0</w:t>
        </w:r>
      </w:hyperlink>
      <w:r w:rsidRPr="009E4121">
        <w:t xml:space="preserve">) şu 5 özelliği saymış olup, her biri Kul Hakkına Saygı ilkesinin türevleri olarak değerlendirilebilir: Adalet, İyi niyetlilik (ihlâs), Başkasını istismar etmemek, Doğruluk (sıdk) ve İffetli olmak. </w:t>
      </w:r>
    </w:p>
  </w:footnote>
  <w:footnote w:id="11">
    <w:p w14:paraId="332C7023" w14:textId="16CBFF80" w:rsidR="006C40A2" w:rsidRPr="00524B97" w:rsidRDefault="006C40A2" w:rsidP="009E4121">
      <w:pPr>
        <w:pStyle w:val="FootnoteText"/>
      </w:pPr>
      <w:r w:rsidRPr="00524B97">
        <w:rPr>
          <w:rStyle w:val="FootnoteReference"/>
        </w:rPr>
        <w:footnoteRef/>
      </w:r>
      <w:r w:rsidRPr="00524B97">
        <w:t xml:space="preserve"> </w:t>
      </w:r>
      <w:r w:rsidRPr="00716885">
        <w:t xml:space="preserve">bkz. </w:t>
      </w:r>
      <w:hyperlink r:id="rId16" w:history="1">
        <w:r w:rsidRPr="00716885">
          <w:rPr>
            <w:rStyle w:val="Hyperlink"/>
          </w:rPr>
          <w:t>http://bit.ly/1n5Ujv2</w:t>
        </w:r>
      </w:hyperlink>
      <w:r w:rsidRPr="00716885">
        <w:t xml:space="preserve"> “kul” maddesi</w:t>
      </w:r>
      <w:r>
        <w:t>. Kul kavramının halk arasındaki “insan” anlamı dışında çok daha geniş ve tüm yaratılanları kapsadığı ilgili referansta açıklanmaktadır.</w:t>
      </w:r>
    </w:p>
  </w:footnote>
  <w:footnote w:id="12">
    <w:p w14:paraId="05CD76F8" w14:textId="7CB398B4" w:rsidR="006C40A2" w:rsidRDefault="006C40A2" w:rsidP="009E4121">
      <w:pPr>
        <w:pStyle w:val="FootnoteText"/>
      </w:pPr>
      <w:r>
        <w:rPr>
          <w:rStyle w:val="FootnoteReference"/>
        </w:rPr>
        <w:footnoteRef/>
      </w:r>
      <w:r>
        <w:t xml:space="preserve"> Bkz. </w:t>
      </w:r>
      <w:r w:rsidRPr="00716885">
        <w:t xml:space="preserve">bkz. </w:t>
      </w:r>
      <w:hyperlink r:id="rId17" w:history="1">
        <w:r w:rsidRPr="00052C26">
          <w:rPr>
            <w:rStyle w:val="Hyperlink"/>
            <w:spacing w:val="-6"/>
          </w:rPr>
          <w:t>http://bit.ly/1zBmNX3</w:t>
        </w:r>
      </w:hyperlink>
      <w:r>
        <w:rPr>
          <w:rStyle w:val="Hyperlink"/>
          <w:spacing w:val="-6"/>
        </w:rPr>
        <w:t xml:space="preserve"> </w:t>
      </w:r>
      <w:r w:rsidRPr="0047058F">
        <w:rPr>
          <w:rStyle w:val="Hyperlink"/>
          <w:color w:val="auto"/>
          <w:spacing w:val="-6"/>
          <w:u w:val="none"/>
        </w:rPr>
        <w:t>Sah. 71-72</w:t>
      </w:r>
    </w:p>
  </w:footnote>
  <w:footnote w:id="13">
    <w:p w14:paraId="4E3F6AFF" w14:textId="2A3C6710" w:rsidR="006C40A2" w:rsidRPr="00FB7052" w:rsidRDefault="006C40A2" w:rsidP="009E4121">
      <w:pPr>
        <w:pStyle w:val="FootnoteText"/>
      </w:pPr>
      <w:r w:rsidRPr="00FB7052">
        <w:rPr>
          <w:rStyle w:val="FootnoteReference"/>
        </w:rPr>
        <w:footnoteRef/>
      </w:r>
      <w:r w:rsidRPr="00FB7052">
        <w:t xml:space="preserve"> </w:t>
      </w:r>
      <w:r w:rsidRPr="00FB7052">
        <w:rPr>
          <w:rStyle w:val="Hyperlink"/>
          <w:i w:val="0"/>
          <w:color w:val="auto"/>
          <w:u w:val="none"/>
        </w:rPr>
        <w:t xml:space="preserve">Tahkiki iman’ın niçin gerekli olduğu, Soru 2’deki büyük amaç </w:t>
      </w:r>
      <w:r>
        <w:rPr>
          <w:rStyle w:val="Hyperlink"/>
          <w:i w:val="0"/>
          <w:color w:val="auto"/>
          <w:u w:val="none"/>
        </w:rPr>
        <w:t xml:space="preserve">(vizyon) </w:t>
      </w:r>
      <w:r w:rsidRPr="00FB7052">
        <w:rPr>
          <w:rStyle w:val="Hyperlink"/>
          <w:i w:val="0"/>
          <w:color w:val="auto"/>
          <w:u w:val="none"/>
        </w:rPr>
        <w:t>bağlamında daha iyi anlaşılıyor. Söz konusu “anlaşılma” ancak tahkik (sorgulama) yoluyla mümkündür. Tüm yargıların askıya alınması aslında bilim’in de temel ilkesidir.</w:t>
      </w:r>
    </w:p>
  </w:footnote>
  <w:footnote w:id="14">
    <w:p w14:paraId="344BC7FF" w14:textId="5A445794" w:rsidR="006C40A2" w:rsidRPr="00996F6B" w:rsidRDefault="006C40A2" w:rsidP="009E4121">
      <w:pPr>
        <w:pStyle w:val="FootnoteText"/>
        <w:rPr>
          <w:sz w:val="22"/>
          <w:szCs w:val="22"/>
        </w:rPr>
      </w:pPr>
      <w:r>
        <w:rPr>
          <w:rStyle w:val="FootnoteReference"/>
        </w:rPr>
        <w:footnoteRef/>
      </w:r>
      <w:r>
        <w:t xml:space="preserve"> </w:t>
      </w:r>
      <w:r w:rsidRPr="00243CFB">
        <w:t>Hz.Muhammet’in, “Doğru içtihad yapan iki sevap, yanlış içtihad  yapan bir sevap kazanır” şeklinde bir sözü rivayet edilir</w:t>
      </w:r>
      <w:r w:rsidRPr="00A53127">
        <w:t>. Bindörtyüz yıl boyunca pek çok müslüman akıl, Kur’an Ayetlerini anlamlandırma yolunda içtihatta bulunmuşlardır. Bundan sonra da, değişecek koşullar ve bilimin ortaya çıkarabileceği büyük bütünün üstü örtülü parçaları, Kur’an’ın mesajını anlama ve anlamlandırmada insan idrakini  genişletecektir.</w:t>
      </w:r>
    </w:p>
    <w:p w14:paraId="57C09CDC" w14:textId="5F0BFDBD" w:rsidR="006C40A2" w:rsidRPr="00B50510" w:rsidRDefault="006C40A2" w:rsidP="009E412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2276"/>
    <w:multiLevelType w:val="hybridMultilevel"/>
    <w:tmpl w:val="2FB8087C"/>
    <w:lvl w:ilvl="0" w:tplc="6BA0480A">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
    <w:nsid w:val="0D8723E6"/>
    <w:multiLevelType w:val="hybridMultilevel"/>
    <w:tmpl w:val="EAD48C3E"/>
    <w:lvl w:ilvl="0" w:tplc="3BFC99A0">
      <w:start w:val="1"/>
      <w:numFmt w:val="decimal"/>
      <w:lvlText w:val="Soru %1)"/>
      <w:lvlJc w:val="left"/>
      <w:pPr>
        <w:ind w:left="72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16305"/>
    <w:multiLevelType w:val="hybridMultilevel"/>
    <w:tmpl w:val="FCC6CB18"/>
    <w:lvl w:ilvl="0" w:tplc="635ADFCC">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35CEE"/>
    <w:multiLevelType w:val="multilevel"/>
    <w:tmpl w:val="478C5AC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BEF243D"/>
    <w:multiLevelType w:val="multilevel"/>
    <w:tmpl w:val="57D0346A"/>
    <w:lvl w:ilvl="0">
      <w:start w:val="1"/>
      <w:numFmt w:val="decimal"/>
      <w:lvlText w:val="(%1)"/>
      <w:lvlJc w:val="left"/>
      <w:pPr>
        <w:ind w:left="720" w:hanging="360"/>
      </w:pPr>
      <w:rPr>
        <w:rFonts w:ascii="Arial" w:hAnsi="Arial" w:hint="default"/>
        <w:b w:val="0"/>
        <w:bCs w:val="0"/>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C31CF8"/>
    <w:multiLevelType w:val="hybridMultilevel"/>
    <w:tmpl w:val="478C5ACC"/>
    <w:lvl w:ilvl="0" w:tplc="635ADF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98C00D9"/>
    <w:multiLevelType w:val="hybridMultilevel"/>
    <w:tmpl w:val="57D0346A"/>
    <w:lvl w:ilvl="0" w:tplc="9CFE4DF0">
      <w:start w:val="1"/>
      <w:numFmt w:val="decimal"/>
      <w:lvlText w:val="(%1)"/>
      <w:lvlJc w:val="left"/>
      <w:pPr>
        <w:ind w:left="720" w:hanging="360"/>
      </w:pPr>
      <w:rPr>
        <w:rFonts w:ascii="Arial" w:hAnsi="Arial" w:hint="default"/>
        <w:b w:val="0"/>
        <w:bCs w:val="0"/>
        <w:i w:val="0"/>
        <w:iCs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E29AD"/>
    <w:multiLevelType w:val="multilevel"/>
    <w:tmpl w:val="23F6E9AE"/>
    <w:lvl w:ilvl="0">
      <w:start w:val="1"/>
      <w:numFmt w:val="decimal"/>
      <w:lvlText w:val="%1."/>
      <w:lvlJc w:val="left"/>
      <w:pPr>
        <w:ind w:left="360" w:hanging="360"/>
      </w:pPr>
      <w:rPr>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56"/>
    <w:rsid w:val="00041F45"/>
    <w:rsid w:val="00075C70"/>
    <w:rsid w:val="000A2CAE"/>
    <w:rsid w:val="000A6B28"/>
    <w:rsid w:val="000B3403"/>
    <w:rsid w:val="000C71DD"/>
    <w:rsid w:val="000D6177"/>
    <w:rsid w:val="000D6E13"/>
    <w:rsid w:val="000F0196"/>
    <w:rsid w:val="00105A41"/>
    <w:rsid w:val="00105ED4"/>
    <w:rsid w:val="00120F17"/>
    <w:rsid w:val="00131412"/>
    <w:rsid w:val="00144CA4"/>
    <w:rsid w:val="00160846"/>
    <w:rsid w:val="00183FFC"/>
    <w:rsid w:val="001B1A21"/>
    <w:rsid w:val="001E2CA7"/>
    <w:rsid w:val="001F1083"/>
    <w:rsid w:val="00243CFB"/>
    <w:rsid w:val="00255198"/>
    <w:rsid w:val="00262234"/>
    <w:rsid w:val="00280418"/>
    <w:rsid w:val="002A2A83"/>
    <w:rsid w:val="002A4CD3"/>
    <w:rsid w:val="002B70B0"/>
    <w:rsid w:val="002C6DC8"/>
    <w:rsid w:val="002D1BED"/>
    <w:rsid w:val="002D5E01"/>
    <w:rsid w:val="002F3101"/>
    <w:rsid w:val="003067D0"/>
    <w:rsid w:val="00310183"/>
    <w:rsid w:val="00323980"/>
    <w:rsid w:val="003376D9"/>
    <w:rsid w:val="00341EA3"/>
    <w:rsid w:val="0034747A"/>
    <w:rsid w:val="00361B7A"/>
    <w:rsid w:val="003B14A1"/>
    <w:rsid w:val="003C00D7"/>
    <w:rsid w:val="003D0946"/>
    <w:rsid w:val="003F2751"/>
    <w:rsid w:val="003F2873"/>
    <w:rsid w:val="003F7077"/>
    <w:rsid w:val="00407BAD"/>
    <w:rsid w:val="00422E24"/>
    <w:rsid w:val="00445C6E"/>
    <w:rsid w:val="0045266A"/>
    <w:rsid w:val="0047058F"/>
    <w:rsid w:val="004745E0"/>
    <w:rsid w:val="0049053E"/>
    <w:rsid w:val="004A588D"/>
    <w:rsid w:val="004B3569"/>
    <w:rsid w:val="004F486C"/>
    <w:rsid w:val="00500C9D"/>
    <w:rsid w:val="00501397"/>
    <w:rsid w:val="0051234A"/>
    <w:rsid w:val="00516937"/>
    <w:rsid w:val="00520445"/>
    <w:rsid w:val="00524B97"/>
    <w:rsid w:val="00533E99"/>
    <w:rsid w:val="005B01C8"/>
    <w:rsid w:val="006171BB"/>
    <w:rsid w:val="00620B14"/>
    <w:rsid w:val="0066566D"/>
    <w:rsid w:val="00694050"/>
    <w:rsid w:val="006C10DE"/>
    <w:rsid w:val="006C40A2"/>
    <w:rsid w:val="0074071F"/>
    <w:rsid w:val="00757E4C"/>
    <w:rsid w:val="00797F57"/>
    <w:rsid w:val="007C49C0"/>
    <w:rsid w:val="007C75ED"/>
    <w:rsid w:val="007D0DFA"/>
    <w:rsid w:val="007F5879"/>
    <w:rsid w:val="008046DD"/>
    <w:rsid w:val="008322A4"/>
    <w:rsid w:val="008777C1"/>
    <w:rsid w:val="0088195C"/>
    <w:rsid w:val="00883DB0"/>
    <w:rsid w:val="00895CF0"/>
    <w:rsid w:val="008B1256"/>
    <w:rsid w:val="008B367C"/>
    <w:rsid w:val="008E024D"/>
    <w:rsid w:val="008E3C4C"/>
    <w:rsid w:val="008E5C7A"/>
    <w:rsid w:val="00944C74"/>
    <w:rsid w:val="009478BF"/>
    <w:rsid w:val="00947956"/>
    <w:rsid w:val="009700FA"/>
    <w:rsid w:val="00970482"/>
    <w:rsid w:val="00971033"/>
    <w:rsid w:val="009955B8"/>
    <w:rsid w:val="00996F6B"/>
    <w:rsid w:val="009A23CB"/>
    <w:rsid w:val="009A281B"/>
    <w:rsid w:val="009C68AC"/>
    <w:rsid w:val="009E4121"/>
    <w:rsid w:val="009E5032"/>
    <w:rsid w:val="009F011E"/>
    <w:rsid w:val="00A03577"/>
    <w:rsid w:val="00A1074F"/>
    <w:rsid w:val="00A21D1F"/>
    <w:rsid w:val="00A224A6"/>
    <w:rsid w:val="00A53127"/>
    <w:rsid w:val="00A543A2"/>
    <w:rsid w:val="00A652D7"/>
    <w:rsid w:val="00A91856"/>
    <w:rsid w:val="00A969E3"/>
    <w:rsid w:val="00AA6FD0"/>
    <w:rsid w:val="00AE105A"/>
    <w:rsid w:val="00B23884"/>
    <w:rsid w:val="00B45269"/>
    <w:rsid w:val="00B50510"/>
    <w:rsid w:val="00B5231A"/>
    <w:rsid w:val="00B84682"/>
    <w:rsid w:val="00BA35CF"/>
    <w:rsid w:val="00BB16FB"/>
    <w:rsid w:val="00BC4A4C"/>
    <w:rsid w:val="00BF096B"/>
    <w:rsid w:val="00C15472"/>
    <w:rsid w:val="00C20364"/>
    <w:rsid w:val="00C41326"/>
    <w:rsid w:val="00C80723"/>
    <w:rsid w:val="00C91FD6"/>
    <w:rsid w:val="00CC19B9"/>
    <w:rsid w:val="00CC37BA"/>
    <w:rsid w:val="00CD3BBB"/>
    <w:rsid w:val="00CF0647"/>
    <w:rsid w:val="00D16FAC"/>
    <w:rsid w:val="00D32CCE"/>
    <w:rsid w:val="00D45BF4"/>
    <w:rsid w:val="00D62512"/>
    <w:rsid w:val="00DB6D3B"/>
    <w:rsid w:val="00E12EBA"/>
    <w:rsid w:val="00E37EB5"/>
    <w:rsid w:val="00EC0F75"/>
    <w:rsid w:val="00ED46D6"/>
    <w:rsid w:val="00ED5551"/>
    <w:rsid w:val="00ED7A87"/>
    <w:rsid w:val="00EE190B"/>
    <w:rsid w:val="00EF6A24"/>
    <w:rsid w:val="00F65126"/>
    <w:rsid w:val="00F65F50"/>
    <w:rsid w:val="00F70B53"/>
    <w:rsid w:val="00F8242E"/>
    <w:rsid w:val="00FB7052"/>
    <w:rsid w:val="00FE0A28"/>
    <w:rsid w:val="00FE52C9"/>
    <w:rsid w:val="00FE583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45F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E4121"/>
    <w:pPr>
      <w:spacing w:after="80"/>
    </w:pPr>
    <w:rPr>
      <w:rFonts w:ascii="Arial" w:hAnsi="Arial" w:cs="Arial"/>
      <w:i/>
      <w:sz w:val="18"/>
      <w:szCs w:val="18"/>
    </w:rPr>
  </w:style>
  <w:style w:type="character" w:customStyle="1" w:styleId="FootnoteTextChar">
    <w:name w:val="Footnote Text Char"/>
    <w:basedOn w:val="DefaultParagraphFont"/>
    <w:link w:val="FootnoteText"/>
    <w:uiPriority w:val="99"/>
    <w:rsid w:val="009E4121"/>
    <w:rPr>
      <w:rFonts w:ascii="Arial" w:hAnsi="Arial" w:cs="Arial"/>
      <w:i/>
      <w:noProof/>
      <w:sz w:val="18"/>
      <w:szCs w:val="18"/>
      <w:lang w:val="tr-TR"/>
    </w:rPr>
  </w:style>
  <w:style w:type="character" w:styleId="FootnoteReference">
    <w:name w:val="footnote reference"/>
    <w:basedOn w:val="DefaultParagraphFont"/>
    <w:uiPriority w:val="99"/>
    <w:unhideWhenUsed/>
    <w:rsid w:val="008B1256"/>
    <w:rPr>
      <w:vertAlign w:val="superscript"/>
    </w:rPr>
  </w:style>
  <w:style w:type="character" w:styleId="Hyperlink">
    <w:name w:val="Hyperlink"/>
    <w:basedOn w:val="DefaultParagraphFont"/>
    <w:uiPriority w:val="99"/>
    <w:unhideWhenUsed/>
    <w:rsid w:val="008B1256"/>
    <w:rPr>
      <w:color w:val="0000FF" w:themeColor="hyperlink"/>
      <w:u w:val="single"/>
    </w:rPr>
  </w:style>
  <w:style w:type="paragraph" w:styleId="NormalWeb">
    <w:name w:val="Normal (Web)"/>
    <w:basedOn w:val="Normal"/>
    <w:uiPriority w:val="99"/>
    <w:semiHidden/>
    <w:unhideWhenUsed/>
    <w:rsid w:val="009A281B"/>
    <w:pPr>
      <w:spacing w:before="100" w:beforeAutospacing="1" w:after="100" w:afterAutospacing="1"/>
    </w:pPr>
    <w:rPr>
      <w:rFonts w:ascii="Times" w:hAnsi="Times" w:cs="Times New Roman"/>
      <w:noProof w:val="0"/>
      <w:sz w:val="20"/>
      <w:szCs w:val="20"/>
      <w:lang w:val="en-US"/>
    </w:rPr>
  </w:style>
  <w:style w:type="character" w:customStyle="1" w:styleId="apple-converted-space">
    <w:name w:val="apple-converted-space"/>
    <w:basedOn w:val="DefaultParagraphFont"/>
    <w:rsid w:val="009A281B"/>
  </w:style>
  <w:style w:type="character" w:styleId="Strong">
    <w:name w:val="Strong"/>
    <w:basedOn w:val="DefaultParagraphFont"/>
    <w:uiPriority w:val="22"/>
    <w:qFormat/>
    <w:rsid w:val="0066566D"/>
    <w:rPr>
      <w:b/>
      <w:bCs/>
    </w:rPr>
  </w:style>
  <w:style w:type="paragraph" w:styleId="ListParagraph">
    <w:name w:val="List Paragraph"/>
    <w:basedOn w:val="Normal"/>
    <w:uiPriority w:val="34"/>
    <w:qFormat/>
    <w:rsid w:val="00F70B53"/>
    <w:pPr>
      <w:ind w:left="720"/>
      <w:contextualSpacing/>
    </w:pPr>
  </w:style>
  <w:style w:type="character" w:styleId="FollowedHyperlink">
    <w:name w:val="FollowedHyperlink"/>
    <w:basedOn w:val="DefaultParagraphFont"/>
    <w:uiPriority w:val="99"/>
    <w:semiHidden/>
    <w:unhideWhenUsed/>
    <w:rsid w:val="00144CA4"/>
    <w:rPr>
      <w:color w:val="800080" w:themeColor="followedHyperlink"/>
      <w:u w:val="single"/>
    </w:rPr>
  </w:style>
  <w:style w:type="table" w:styleId="TableGrid">
    <w:name w:val="Table Grid"/>
    <w:basedOn w:val="TableNormal"/>
    <w:uiPriority w:val="59"/>
    <w:rsid w:val="00EC0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9495">
      <w:bodyDiv w:val="1"/>
      <w:marLeft w:val="0"/>
      <w:marRight w:val="0"/>
      <w:marTop w:val="0"/>
      <w:marBottom w:val="0"/>
      <w:divBdr>
        <w:top w:val="none" w:sz="0" w:space="0" w:color="auto"/>
        <w:left w:val="none" w:sz="0" w:space="0" w:color="auto"/>
        <w:bottom w:val="none" w:sz="0" w:space="0" w:color="auto"/>
        <w:right w:val="none" w:sz="0" w:space="0" w:color="auto"/>
      </w:divBdr>
    </w:div>
    <w:div w:id="596524393">
      <w:bodyDiv w:val="1"/>
      <w:marLeft w:val="0"/>
      <w:marRight w:val="0"/>
      <w:marTop w:val="0"/>
      <w:marBottom w:val="0"/>
      <w:divBdr>
        <w:top w:val="none" w:sz="0" w:space="0" w:color="auto"/>
        <w:left w:val="none" w:sz="0" w:space="0" w:color="auto"/>
        <w:bottom w:val="none" w:sz="0" w:space="0" w:color="auto"/>
        <w:right w:val="none" w:sz="0" w:space="0" w:color="auto"/>
      </w:divBdr>
    </w:div>
    <w:div w:id="1681198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tr.wikipedia.org/wiki/%C4%B0b%C3%A2det" TargetMode="External"/><Relationship Id="rId12" Type="http://schemas.openxmlformats.org/officeDocument/2006/relationships/hyperlink" Target="http://bit.ly/10r3YFX" TargetMode="External"/><Relationship Id="rId13" Type="http://schemas.openxmlformats.org/officeDocument/2006/relationships/hyperlink" Target="http://kuran.diyanet.gov.tr/Kuran.aspx" TargetMode="External"/><Relationship Id="rId14" Type="http://schemas.openxmlformats.org/officeDocument/2006/relationships/hyperlink" Target="http://bit.ly/1EkVvDw" TargetMode="External"/><Relationship Id="rId15" Type="http://schemas.openxmlformats.org/officeDocument/2006/relationships/hyperlink" Target="http://bit.ly/114Ggk0" TargetMode="External"/><Relationship Id="rId16" Type="http://schemas.openxmlformats.org/officeDocument/2006/relationships/hyperlink" Target="http://bit.ly/1n5Ujv2" TargetMode="External"/><Relationship Id="rId17" Type="http://schemas.openxmlformats.org/officeDocument/2006/relationships/hyperlink" Target="http://bit.ly/1zBmNX3" TargetMode="External"/><Relationship Id="rId1" Type="http://schemas.openxmlformats.org/officeDocument/2006/relationships/hyperlink" Target="http://bit.ly/1x9ei0A" TargetMode="External"/><Relationship Id="rId2" Type="http://schemas.openxmlformats.org/officeDocument/2006/relationships/hyperlink" Target="http://bit.ly/1qsS8D0" TargetMode="External"/><Relationship Id="rId3" Type="http://schemas.openxmlformats.org/officeDocument/2006/relationships/hyperlink" Target="http://bit.ly/1y7XJT3" TargetMode="External"/><Relationship Id="rId4" Type="http://schemas.openxmlformats.org/officeDocument/2006/relationships/hyperlink" Target="http://bit.ly/1xbzcxH" TargetMode="External"/><Relationship Id="rId5" Type="http://schemas.openxmlformats.org/officeDocument/2006/relationships/hyperlink" Target="http://tr.wikipedia.org/wiki/%C4%B0slam_dini" TargetMode="External"/><Relationship Id="rId6" Type="http://schemas.openxmlformats.org/officeDocument/2006/relationships/hyperlink" Target="http://tr.wikipedia.org/wiki/S%C3%BCnni_mezhebi" TargetMode="External"/><Relationship Id="rId7" Type="http://schemas.openxmlformats.org/officeDocument/2006/relationships/hyperlink" Target="http://tr.wikipedia.org/wiki/%C4%B0b%C3%A2det" TargetMode="External"/><Relationship Id="rId8" Type="http://schemas.openxmlformats.org/officeDocument/2006/relationships/hyperlink" Target="http://tr.wikipedia.org/wiki/%C4%B0nan%C3%A7" TargetMode="External"/><Relationship Id="rId9" Type="http://schemas.openxmlformats.org/officeDocument/2006/relationships/hyperlink" Target="http://tr.wikipedia.org/wiki/M%C3%BCsl%C3%BCman" TargetMode="External"/><Relationship Id="rId10" Type="http://schemas.openxmlformats.org/officeDocument/2006/relationships/hyperlink" Target="http://tr.wikipedia.org/wiki/%C4%B0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793</Words>
  <Characters>5262</Characters>
  <Application>Microsoft Macintosh Word</Application>
  <DocSecurity>0</DocSecurity>
  <Lines>87</Lines>
  <Paragraphs>40</Paragraphs>
  <ScaleCrop>false</ScaleCrop>
  <HeadingPairs>
    <vt:vector size="2" baseType="variant">
      <vt:variant>
        <vt:lpstr>Title</vt:lpstr>
      </vt:variant>
      <vt:variant>
        <vt:i4>1</vt:i4>
      </vt:variant>
    </vt:vector>
  </HeadingPairs>
  <TitlesOfParts>
    <vt:vector size="1" baseType="lpstr">
      <vt:lpstr/>
    </vt:vector>
  </TitlesOfParts>
  <Manager/>
  <Company>SMUH</Company>
  <LinksUpToDate>false</LinksUpToDate>
  <CharactersWithSpaces>6015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Tinaz Titiz</dc:creator>
  <cp:keywords/>
  <dc:description/>
  <cp:lastModifiedBy>MUSTAFA TINAS TITIZ</cp:lastModifiedBy>
  <cp:revision>3</cp:revision>
  <cp:lastPrinted>2014-11-10T14:58:00Z</cp:lastPrinted>
  <dcterms:created xsi:type="dcterms:W3CDTF">2017-05-17T17:59:00Z</dcterms:created>
  <dcterms:modified xsi:type="dcterms:W3CDTF">2017-05-17T18:08:00Z</dcterms:modified>
  <cp:category/>
</cp:coreProperties>
</file>